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第一</w:t>
      </w:r>
      <w:r>
        <w:rPr>
          <w:rFonts w:hint="eastAsia" w:ascii="宋体" w:hAnsi="宋体" w:cs="宋体"/>
          <w:b/>
          <w:szCs w:val="21"/>
        </w:rPr>
        <w:t>波</w:t>
      </w:r>
      <w:r>
        <w:rPr>
          <w:rFonts w:hint="eastAsia" w:ascii="宋体" w:hAnsi="宋体"/>
          <w:b/>
          <w:color w:val="000000"/>
          <w:szCs w:val="21"/>
        </w:rPr>
        <w:t>自杀风潮</w:t>
      </w:r>
    </w:p>
    <w:p>
      <w:pPr>
        <w:jc w:val="center"/>
        <w:rPr>
          <w:rFonts w:hint="eastAsia" w:ascii="宋体" w:hAnsi="宋体"/>
          <w:b/>
          <w:color w:val="000000"/>
          <w:szCs w:val="21"/>
        </w:rPr>
      </w:pPr>
    </w:p>
    <w:p>
      <w:pPr>
        <w:jc w:val="center"/>
        <w:rPr>
          <w:rFonts w:hint="default" w:ascii="宋体" w:hAnsi="宋体" w:eastAsia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>作者 于松然</w:t>
      </w:r>
    </w:p>
    <w:p>
      <w:pPr>
        <w:ind w:firstLine="422" w:firstLineChars="200"/>
        <w:rPr>
          <w:rFonts w:hint="eastAsia"/>
          <w:b/>
          <w:color w:val="0000FF"/>
        </w:rPr>
      </w:pPr>
    </w:p>
    <w:p>
      <w:pPr>
        <w:ind w:firstLine="422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  <w:b/>
        </w:rPr>
        <w:t>主人权斗，奴仆遭殃</w:t>
      </w:r>
      <w:r>
        <w:rPr>
          <w:rFonts w:hint="eastAsia" w:ascii="宋体" w:hAnsi="宋体" w:cs="宋体"/>
          <w:b/>
          <w:color w:val="000000"/>
        </w:rPr>
        <w:t>。</w:t>
      </w:r>
      <w:r>
        <w:rPr>
          <w:rFonts w:hint="eastAsia" w:ascii="宋体" w:hAnsi="宋体" w:cs="宋体"/>
        </w:rPr>
        <w:t>《五一六通知》通过后，引发了从1966年5月到7月的第一</w:t>
      </w:r>
      <w:r>
        <w:rPr>
          <w:rFonts w:hint="eastAsia" w:ascii="宋体" w:hAnsi="宋体" w:cs="宋体"/>
          <w:szCs w:val="21"/>
        </w:rPr>
        <w:t>波</w:t>
      </w:r>
      <w:r>
        <w:rPr>
          <w:rFonts w:hint="eastAsia" w:ascii="宋体" w:hAnsi="宋体" w:cs="宋体"/>
        </w:rPr>
        <w:t>自杀风潮。这个“第一波”是文化大革命的第一波，也是中共“解放”中国人民、成立“新中国”十七年后的继土改、肃反、反右、“一化三改造”、大跃进和“四清”运动后的第七波自杀风潮。“新中国”成立后那六次风潮中，至少有</w:t>
      </w:r>
      <w:r>
        <w:rPr>
          <w:rFonts w:hint="eastAsia" w:ascii="宋体" w:hAnsi="宋体" w:cs="宋体"/>
          <w:b/>
        </w:rPr>
        <w:t>100万人</w:t>
      </w:r>
      <w:r>
        <w:rPr>
          <w:rFonts w:hint="eastAsia" w:ascii="宋体" w:hAnsi="宋体" w:cs="宋体"/>
        </w:rPr>
        <w:t>自杀。不同的是，文革第一波自杀风潮来势汹涌、迅猛，此时的</w:t>
      </w:r>
      <w:r>
        <w:rPr>
          <w:rFonts w:hint="eastAsia" w:ascii="宋体" w:hAnsi="宋体" w:cs="宋体"/>
          <w:b/>
        </w:rPr>
        <w:t>红色恐怖</w:t>
      </w:r>
      <w:r>
        <w:rPr>
          <w:rFonts w:hint="eastAsia" w:ascii="宋体" w:hAnsi="宋体" w:cs="宋体"/>
        </w:rPr>
        <w:t>已经充满血腥！</w:t>
      </w:r>
    </w:p>
    <w:p>
      <w:pPr>
        <w:ind w:firstLine="420" w:firstLineChars="200"/>
        <w:rPr>
          <w:rFonts w:hint="eastAsia" w:ascii="宋体" w:hAnsi="宋体" w:cs="宋体"/>
        </w:rPr>
      </w:pPr>
    </w:p>
    <w:p>
      <w:pPr>
        <w:ind w:firstLine="435"/>
        <w:rPr>
          <w:rFonts w:hint="eastAsia"/>
        </w:rPr>
      </w:pPr>
      <w:r>
        <w:rPr>
          <w:rFonts w:hint="eastAsia" w:ascii="宋体" w:hAnsi="宋体" w:cs="宋体"/>
          <w:color w:val="000000"/>
          <w:szCs w:val="21"/>
        </w:rPr>
        <w:t>在毛泽东时代，自杀被界定为“畏罪自杀”，是“自绝于人民、自绝于党”罪行，按毛泽东说法是“</w:t>
      </w:r>
      <w:r>
        <w:rPr>
          <w:rFonts w:hint="eastAsia" w:ascii="宋体" w:hAnsi="宋体" w:cs="宋体"/>
          <w:b/>
          <w:color w:val="000000"/>
          <w:szCs w:val="21"/>
        </w:rPr>
        <w:t>不齿于人类的狗屎堆</w:t>
      </w:r>
      <w:r>
        <w:rPr>
          <w:rFonts w:hint="eastAsia" w:ascii="宋体" w:hAnsi="宋体" w:cs="宋体"/>
          <w:color w:val="000000"/>
          <w:szCs w:val="21"/>
        </w:rPr>
        <w:t>”，是要“</w:t>
      </w:r>
      <w:r>
        <w:rPr>
          <w:rFonts w:hint="eastAsia" w:ascii="宋体" w:hAnsi="宋体" w:cs="宋体"/>
          <w:b/>
          <w:color w:val="000000"/>
          <w:szCs w:val="21"/>
        </w:rPr>
        <w:t>遗臭万年</w:t>
      </w:r>
      <w:r>
        <w:rPr>
          <w:rFonts w:hint="eastAsia" w:ascii="宋体" w:hAnsi="宋体" w:cs="宋体"/>
          <w:color w:val="000000"/>
          <w:szCs w:val="21"/>
        </w:rPr>
        <w:t>”的。但许多无法忍受毛式批斗的人，却宁冒“遗臭万年”之“大不韪”而选择了自杀。</w:t>
      </w:r>
      <w:r>
        <w:rPr>
          <w:rFonts w:hint="eastAsia" w:ascii="宋体" w:hAnsi="宋体" w:cs="宋体"/>
        </w:rPr>
        <w:t>据专家、学者推算，在第一波自杀风潮里，全国约有</w:t>
      </w:r>
      <w:r>
        <w:rPr>
          <w:rFonts w:hint="eastAsia" w:ascii="宋体" w:hAnsi="宋体" w:cs="宋体"/>
          <w:b/>
        </w:rPr>
        <w:t>3～5万人</w:t>
      </w:r>
      <w:r>
        <w:rPr>
          <w:rFonts w:hint="eastAsia" w:ascii="宋体" w:hAnsi="宋体" w:cs="宋体"/>
          <w:b/>
          <w:color w:val="0000FF"/>
        </w:rPr>
        <w:t>，</w:t>
      </w:r>
      <w:r>
        <w:rPr>
          <w:rFonts w:hint="eastAsia" w:ascii="宋体" w:hAnsi="宋体" w:cs="宋体"/>
          <w:color w:val="000000"/>
        </w:rPr>
        <w:t>在</w:t>
      </w:r>
      <w:r>
        <w:rPr>
          <w:rFonts w:hint="eastAsia" w:ascii="宋体" w:hAnsi="宋体" w:cs="宋体"/>
          <w:color w:val="000000"/>
          <w:szCs w:val="21"/>
        </w:rPr>
        <w:t>“横扫”中</w:t>
      </w:r>
      <w:r>
        <w:rPr>
          <w:rFonts w:hint="eastAsia" w:ascii="宋体" w:hAnsi="宋体" w:cs="宋体"/>
        </w:rPr>
        <w:t>自我了断！</w:t>
      </w:r>
    </w:p>
    <w:p>
      <w:pPr>
        <w:jc w:val="left"/>
        <w:rPr>
          <w:rFonts w:hint="eastAsia" w:ascii="宋体" w:hAnsi="宋体"/>
          <w:b/>
          <w:color w:val="000000"/>
          <w:sz w:val="24"/>
        </w:rPr>
      </w:pPr>
    </w:p>
    <w:p>
      <w:pPr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文革中第一个自杀的高级干部，可能是北京市委副书记</w:t>
      </w:r>
      <w:r>
        <w:rPr>
          <w:rFonts w:hint="eastAsia" w:ascii="宋体" w:hAnsi="宋体" w:cs="宋体"/>
          <w:b/>
        </w:rPr>
        <w:t>邓拓</w:t>
      </w:r>
      <w:r>
        <w:rPr>
          <w:rFonts w:hint="eastAsia" w:ascii="宋体" w:hAnsi="宋体" w:cs="宋体"/>
        </w:rPr>
        <w:t>。他是在《五一六通知》通过后的5月18日自杀的。</w:t>
      </w:r>
    </w:p>
    <w:p>
      <w:pPr>
        <w:ind w:firstLine="420" w:firstLineChars="200"/>
        <w:rPr>
          <w:rFonts w:hint="eastAsia"/>
        </w:rPr>
      </w:pPr>
    </w:p>
    <w:p>
      <w:pPr>
        <w:ind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</w:rPr>
        <w:t>邓拓</w:t>
      </w:r>
      <w:r>
        <w:rPr>
          <w:rFonts w:hint="eastAsia" w:ascii="宋体" w:hAnsi="宋体" w:cs="宋体"/>
        </w:rPr>
        <w:t>是1930年就参加中共的老党员，五十年代，曾任《人民日报》总编辑和社长多年。1956年，由于持刘、周在经济建设上的反冒进政策，使毛泽东的“反反冒进”思想在《人民日报》宣传力度不够，被毛斥为“</w:t>
      </w:r>
      <w:r>
        <w:rPr>
          <w:rFonts w:hint="eastAsia" w:ascii="宋体" w:hAnsi="宋体" w:cs="宋体"/>
          <w:b/>
        </w:rPr>
        <w:t>书生办报</w:t>
      </w:r>
      <w:r>
        <w:rPr>
          <w:rFonts w:hint="eastAsia" w:ascii="宋体" w:hAnsi="宋体" w:cs="宋体"/>
        </w:rPr>
        <w:t>”；1957年反右时，又由于缺乏“引蛇出洞”的积极性，使《人民日报》内部反右成果不大，又被毛斥为“</w:t>
      </w:r>
      <w:r>
        <w:rPr>
          <w:rFonts w:hint="eastAsia" w:ascii="宋体" w:hAnsi="宋体" w:cs="宋体"/>
          <w:b/>
        </w:rPr>
        <w:t>死人办报</w:t>
      </w:r>
      <w:r>
        <w:rPr>
          <w:rFonts w:hint="eastAsia" w:ascii="宋体" w:hAnsi="宋体" w:cs="宋体"/>
        </w:rPr>
        <w:t>”。很快，总编辑被“</w:t>
      </w:r>
      <w:r>
        <w:rPr>
          <w:rFonts w:hint="eastAsia" w:ascii="宋体" w:hAnsi="宋体" w:cs="宋体"/>
          <w:b/>
          <w:bCs/>
        </w:rPr>
        <w:t>人有多大胆，地有多大产</w:t>
      </w:r>
      <w:r>
        <w:rPr>
          <w:rFonts w:hint="eastAsia" w:ascii="宋体" w:hAnsi="宋体" w:cs="宋体"/>
        </w:rPr>
        <w:t>”的吴冷西取代。带着“书生办报，死人办报”两顶帽子的邓拓，被迫降级到北京市委任副书记。对毛颇有微词的邓拓，与北京市副市长</w:t>
      </w:r>
      <w:r>
        <w:rPr>
          <w:rFonts w:hint="eastAsia" w:ascii="宋体" w:hAnsi="宋体" w:cs="宋体"/>
          <w:b/>
          <w:bCs/>
        </w:rPr>
        <w:t>吴唅</w:t>
      </w:r>
      <w:r>
        <w:rPr>
          <w:rFonts w:hint="eastAsia" w:ascii="宋体" w:hAnsi="宋体" w:cs="宋体"/>
        </w:rPr>
        <w:t>、北京市委统战部部长</w:t>
      </w:r>
      <w:r>
        <w:rPr>
          <w:rFonts w:hint="eastAsia" w:ascii="宋体" w:hAnsi="宋体" w:cs="宋体"/>
          <w:b/>
          <w:bCs/>
        </w:rPr>
        <w:t>廖沫沙</w:t>
      </w:r>
      <w:r>
        <w:rPr>
          <w:rFonts w:hint="eastAsia" w:ascii="宋体" w:hAnsi="宋体" w:cs="宋体"/>
        </w:rPr>
        <w:t>政见相同，一拍即合，在北京各报刊上开辟了一个叫</w:t>
      </w:r>
      <w:r>
        <w:rPr>
          <w:rFonts w:hint="eastAsia" w:ascii="宋体" w:hAnsi="宋体" w:cs="宋体"/>
          <w:szCs w:val="21"/>
        </w:rPr>
        <w:t>《三家村札记》</w:t>
      </w:r>
      <w:r>
        <w:rPr>
          <w:rFonts w:hint="eastAsia" w:ascii="宋体" w:hAnsi="宋体" w:cs="宋体"/>
        </w:rPr>
        <w:t>栏目，邓拓独办了个</w:t>
      </w:r>
      <w:r>
        <w:rPr>
          <w:rFonts w:hint="eastAsia" w:ascii="宋体" w:hAnsi="宋体" w:cs="宋体"/>
          <w:szCs w:val="21"/>
        </w:rPr>
        <w:t>《燕山夜话》</w:t>
      </w:r>
      <w:r>
        <w:rPr>
          <w:rFonts w:hint="eastAsia" w:ascii="宋体" w:hAnsi="宋体" w:cs="宋体"/>
        </w:rPr>
        <w:t>。他们在知识性、趣味性掩护下，以隐晦、曲折、暗喻、影射等社会主义笔法，</w:t>
      </w:r>
      <w:r>
        <w:rPr>
          <w:rFonts w:hint="eastAsia" w:ascii="宋体" w:hAnsi="宋体" w:cs="宋体"/>
          <w:szCs w:val="21"/>
        </w:rPr>
        <w:t>抨击毛</w:t>
      </w:r>
      <w:r>
        <w:rPr>
          <w:rFonts w:hint="eastAsia" w:ascii="宋体" w:hAnsi="宋体" w:cs="宋体"/>
        </w:rPr>
        <w:t>泽东“三面红旗”等</w:t>
      </w:r>
      <w:r>
        <w:rPr>
          <w:rFonts w:hint="eastAsia" w:ascii="宋体" w:hAnsi="宋体" w:cs="宋体"/>
          <w:szCs w:val="21"/>
        </w:rPr>
        <w:t>政策，含蓄地指责其给社会带来的种种弊端，赢得了许多读者。批评时政是人的最基本权利，但在毛</w:t>
      </w:r>
      <w:r>
        <w:rPr>
          <w:rFonts w:hint="eastAsia" w:ascii="宋体" w:hAnsi="宋体" w:cs="宋体"/>
        </w:rPr>
        <w:t>泽东</w:t>
      </w:r>
      <w:r>
        <w:rPr>
          <w:rFonts w:hint="eastAsia" w:ascii="宋体" w:hAnsi="宋体" w:cs="宋体"/>
          <w:szCs w:val="21"/>
        </w:rPr>
        <w:t>时代都是犯罪行为。随着批判吴晗《海瑞罢官》的发展，彭真为了保护自己，他抛弃了邓拓，向毛泽东打了批邓拓的报告。于是，北京传出“邓拓、吴晗、廖沫沙，一根藤上仨黑瓜”的顺口溜。彭的利令智昏，为毛泽东所利用。毛倒刘、邓右派集团的部属是：批斗邓、吴、廖“三家村”，继而揪出彭真，最后打倒刘、邓。到５月８日，北京各大报刊出了毛泽东怒斥“三家村”是“</w:t>
      </w:r>
      <w:r>
        <w:rPr>
          <w:rFonts w:hint="eastAsia" w:ascii="宋体" w:hAnsi="宋体" w:cs="宋体"/>
          <w:b/>
          <w:szCs w:val="21"/>
        </w:rPr>
        <w:t>反党反社会主义的</w:t>
      </w:r>
      <w:r>
        <w:rPr>
          <w:rFonts w:hint="eastAsia" w:ascii="宋体" w:hAnsi="宋体" w:cs="宋体"/>
          <w:szCs w:val="21"/>
        </w:rPr>
        <w:t>”的讲话：“</w:t>
      </w:r>
      <w:r>
        <w:rPr>
          <w:rFonts w:hint="eastAsia" w:ascii="宋体" w:hAnsi="宋体" w:cs="宋体"/>
          <w:b/>
          <w:color w:val="000000"/>
          <w:kern w:val="0"/>
          <w:szCs w:val="21"/>
        </w:rPr>
        <w:t>我不相信，在文化革命中的问题只是吴晗问题，后面还有一串串“三家村！</w:t>
      </w:r>
      <w:r>
        <w:rPr>
          <w:rFonts w:hint="eastAsia" w:ascii="宋体" w:hAnsi="宋体" w:cs="宋体"/>
          <w:szCs w:val="21"/>
        </w:rPr>
        <w:t>”毛的怒斥，推动了公开批判《三家村札记》、《燕山夜话》运动；毛左派集团的精英们也大喊大叫，要深挖“三家村反党集团”幕后的人物。５月16日，杀手戚本禹在《人民日报》上发表文章，给邓拓致命一击，宣布他是叛徒；并且警告说，不管邓拓背后的支持者是谁，都要一挖到底。这种显然来自“最高”的声音，把邓拓逼上了绝路。熟悉党内斗争的邓拓，深知任何自由主义和独立人格都是毛泽东的大敌，一旦《三家村札记》、《燕山夜话》所蕴涵的独立、自由主义精神被“最高”识破，便“罪责”难逃；他也深知，他不可能得到党内其他实力人物的理解和支持，得到的唯有落井下石。与其让“最高”折磨和“朋友”出卖，何如自我了断？于是，5月18日凌晨，他服毒自杀。</w:t>
      </w:r>
    </w:p>
    <w:p>
      <w:pPr>
        <w:ind w:firstLine="420" w:firstLineChars="200"/>
        <w:rPr>
          <w:rFonts w:hint="eastAsia" w:ascii="宋体" w:hAnsi="宋体" w:cs="宋体"/>
          <w:szCs w:val="21"/>
        </w:rPr>
      </w:pPr>
    </w:p>
    <w:p>
      <w:pPr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第二个殉难者是毛泽东的秘书</w:t>
      </w:r>
      <w:r>
        <w:rPr>
          <w:rFonts w:hint="eastAsia" w:ascii="宋体" w:hAnsi="宋体" w:cs="宋体"/>
          <w:b/>
          <w:szCs w:val="21"/>
        </w:rPr>
        <w:t>田家英</w:t>
      </w:r>
      <w:r>
        <w:rPr>
          <w:rFonts w:hint="eastAsia" w:ascii="宋体" w:hAnsi="宋体" w:cs="宋体"/>
          <w:szCs w:val="21"/>
        </w:rPr>
        <w:t>。5月23日上午，年仅44岁的田自杀于中共政治中心中南海里，而另一说法是被汪东兴枪杀。</w:t>
      </w:r>
    </w:p>
    <w:p>
      <w:pPr>
        <w:rPr>
          <w:rFonts w:hint="eastAsia" w:ascii="宋体" w:hAnsi="宋体" w:cs="宋体"/>
          <w:szCs w:val="21"/>
        </w:rPr>
      </w:pPr>
    </w:p>
    <w:p>
      <w:pPr>
        <w:ind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>田家英</w:t>
      </w:r>
      <w:r>
        <w:rPr>
          <w:rFonts w:hint="eastAsia" w:ascii="宋体" w:hAnsi="宋体" w:cs="宋体"/>
          <w:szCs w:val="21"/>
        </w:rPr>
        <w:t>，本名曾正昌，1922年出生于四川成都一个药店小老板之家。14岁时，他在报上与一个姓刘的教授论战并大获全胜，被川中许多人称为有“过目不忘”之才的“神童”。同年，他加入了共产党领导的抗日救亡组织“海燕社”。1937年，15岁奔赴延安，先入陕北公学，后于1938年加入了共产党。1948年8月到1966年5月，他在毛泽东身边当秘书长达18年。在担任毛泽东秘书期间，还兼任中共中央办公厅秘书室主任、中共中央政治局主席秘书、中华人民共和国主席办公厅副主任、中央政治研究室副主任和中共中央办公厅副主任等职。多年以全部精力参加《毛泽东选集》一至四卷及毛泽东其他著作的编辑、注释和出版工作，参与毛泽东、中共党和国家许多重要文件的起草工作。平日毛泽东作诗词和写文章，常要引经据典，一般都由田家英查找和核对，成了毛泽东身边不可或缺的人物，被毛誉为不可多得的忠良才子。但大跃进以后，田的自由、独立思想与毛的专制、独裁品格，发生冲突，逐渐拉开了距离。</w:t>
      </w:r>
      <w:r>
        <w:rPr>
          <w:rFonts w:hint="eastAsia" w:ascii="宋体" w:hAnsi="宋体" w:cs="宋体"/>
        </w:rPr>
        <w:t>《五一六通知》</w:t>
      </w:r>
      <w:r>
        <w:rPr>
          <w:rFonts w:hint="eastAsia" w:ascii="宋体" w:hAnsi="宋体" w:cs="宋体"/>
          <w:szCs w:val="21"/>
        </w:rPr>
        <w:t>公布六天后，即1966年5月22日，他被以反对林彪的“顶峰论”和“最高最活论”、反对批吴晗的《海瑞罢官》、篡改毛主席著作等罪名，被毛批为“</w:t>
      </w:r>
      <w:r>
        <w:rPr>
          <w:rFonts w:hint="eastAsia" w:ascii="宋体" w:hAnsi="宋体" w:cs="宋体"/>
          <w:b/>
          <w:szCs w:val="21"/>
        </w:rPr>
        <w:t>右派秘书</w:t>
      </w:r>
      <w:r>
        <w:rPr>
          <w:rFonts w:hint="eastAsia" w:ascii="宋体" w:hAnsi="宋体" w:cs="宋体"/>
          <w:szCs w:val="21"/>
        </w:rPr>
        <w:t>”，勒令“停职反省”，逐出中南海。</w:t>
      </w:r>
    </w:p>
    <w:p>
      <w:pPr>
        <w:ind w:firstLine="420"/>
        <w:rPr>
          <w:rFonts w:hint="eastAsia" w:ascii="宋体" w:hAnsi="宋体" w:cs="宋体"/>
          <w:szCs w:val="21"/>
        </w:rPr>
      </w:pPr>
    </w:p>
    <w:p>
      <w:pPr>
        <w:ind w:firstLine="420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/>
          <w:szCs w:val="21"/>
        </w:rPr>
        <w:t>对于田家英的死，体制内作家们都把他说成是自杀，但在描述自杀时间、地点和自杀方式等细节上出入较大，有的闪烁其辞，也无尸检文件证明。更为甚者，他的女儿</w:t>
      </w:r>
      <w:r>
        <w:rPr>
          <w:rFonts w:hint="eastAsia" w:ascii="宋体" w:hAnsi="宋体"/>
          <w:b/>
          <w:szCs w:val="21"/>
        </w:rPr>
        <w:t>曾自</w:t>
      </w:r>
      <w:r>
        <w:rPr>
          <w:rFonts w:hint="eastAsia" w:ascii="宋体" w:hAnsi="宋体"/>
          <w:bCs/>
          <w:szCs w:val="21"/>
        </w:rPr>
        <w:t>，</w:t>
      </w:r>
      <w:r>
        <w:rPr>
          <w:rFonts w:hint="eastAsia" w:ascii="宋体" w:hAnsi="宋体"/>
          <w:szCs w:val="21"/>
        </w:rPr>
        <w:t>在回答香港著名记者</w:t>
      </w:r>
      <w:r>
        <w:rPr>
          <w:rFonts w:hint="eastAsia" w:ascii="宋体" w:hAnsi="宋体"/>
          <w:bCs/>
          <w:szCs w:val="21"/>
        </w:rPr>
        <w:t>陈鲁豫</w:t>
      </w:r>
      <w:r>
        <w:rPr>
          <w:rFonts w:hint="eastAsia" w:ascii="宋体" w:hAnsi="宋体"/>
          <w:szCs w:val="21"/>
        </w:rPr>
        <w:t>采访时，在首肯父亲死于</w:t>
      </w:r>
      <w:r>
        <w:rPr>
          <w:rFonts w:hint="eastAsia" w:ascii="宋体" w:hAnsi="宋体"/>
          <w:b/>
          <w:szCs w:val="21"/>
        </w:rPr>
        <w:t>自杀</w:t>
      </w:r>
      <w:r>
        <w:rPr>
          <w:rFonts w:hint="eastAsia" w:ascii="宋体" w:hAnsi="宋体"/>
          <w:szCs w:val="21"/>
        </w:rPr>
        <w:t>的同时，却又语焉不详地暗示：“</w:t>
      </w:r>
      <w:r>
        <w:rPr>
          <w:rFonts w:hint="eastAsia" w:ascii="宋体" w:hAnsi="宋体" w:cs="宋体"/>
          <w:szCs w:val="21"/>
        </w:rPr>
        <w:t>然后，这时候我母亲在机关呢，中组部的安子文给她打电话。哎哟，我母亲说她当时头懵了，</w:t>
      </w:r>
      <w:r>
        <w:rPr>
          <w:rFonts w:hint="eastAsia" w:ascii="宋体" w:hAnsi="宋体" w:cs="宋体"/>
          <w:bCs/>
          <w:szCs w:val="21"/>
        </w:rPr>
        <w:t>早晨走的时候，好好的，没想到他会有这种。然后旁边这些负责的人就揪着她的胳膊，她说把我揪得都生疼，都揪出手印来了，一定要你过去看。她看了。后来她认为，</w:t>
      </w:r>
      <w:r>
        <w:rPr>
          <w:rFonts w:hint="eastAsia" w:ascii="宋体" w:hAnsi="宋体" w:cs="宋体"/>
          <w:b/>
          <w:szCs w:val="21"/>
        </w:rPr>
        <w:t>看，就是让你证明认可他是自己去世的。</w:t>
      </w:r>
      <w:r>
        <w:rPr>
          <w:rFonts w:hint="eastAsia" w:ascii="宋体" w:hAnsi="宋体" w:cs="宋体"/>
          <w:bCs/>
          <w:szCs w:val="21"/>
        </w:rPr>
        <w:t>”</w:t>
      </w:r>
    </w:p>
    <w:p>
      <w:pPr>
        <w:ind w:firstLine="420"/>
        <w:rPr>
          <w:rFonts w:hint="eastAsia" w:ascii="宋体" w:hAnsi="宋体"/>
          <w:szCs w:val="21"/>
        </w:rPr>
      </w:pPr>
    </w:p>
    <w:p>
      <w:pPr>
        <w:ind w:left="420" w:left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然而，一种不同的说法却广为流传，还有泄密的中央文件佐证：</w:t>
      </w:r>
      <w:r>
        <w:rPr>
          <w:rFonts w:hint="eastAsia" w:ascii="宋体" w:hAnsi="宋体"/>
          <w:b/>
          <w:szCs w:val="21"/>
        </w:rPr>
        <w:t>田家英被汪东兴枪杀</w:t>
      </w:r>
      <w:r>
        <w:rPr>
          <w:rFonts w:hint="eastAsia" w:ascii="宋体" w:hAnsi="宋体"/>
          <w:szCs w:val="21"/>
        </w:rPr>
        <w:t>。</w:t>
      </w:r>
    </w:p>
    <w:p>
      <w:pPr>
        <w:ind w:left="420" w:leftChars="200"/>
        <w:jc w:val="left"/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在档案无限期尘封的今天，这种传说和文件是真是假？人们难以搞清。笔者权将知情者的描述摘录于后，供读者圣鉴。</w:t>
      </w:r>
    </w:p>
    <w:p>
      <w:pPr>
        <w:ind w:firstLine="420"/>
        <w:rPr>
          <w:rFonts w:hint="eastAsia" w:ascii="宋体" w:hAnsi="宋体"/>
          <w:szCs w:val="21"/>
        </w:rPr>
      </w:pPr>
    </w:p>
    <w:p>
      <w:pPr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中央组织部（外调一九七八－七－００六六一二）号档案记载：</w:t>
      </w:r>
    </w:p>
    <w:p>
      <w:pPr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田家英接到中央要来人和他作最后一次挽救性谈话的电话后，约一小时在寓所永福堂，用五四型手枪开枪自杀的。枪声惊动了警卫。汪东兴接获警卫报告后，和内卫朱国华赶到现场，证实田家英已死。汪东兴报告主席请示处理意见，主席说：</w:t>
      </w:r>
      <w:r>
        <w:rPr>
          <w:rFonts w:hint="eastAsia" w:ascii="宋体" w:hAnsi="宋体" w:eastAsia="宋体" w:cs="宋体"/>
          <w:b/>
          <w:szCs w:val="21"/>
        </w:rPr>
        <w:t>死了人都要我管吗？他选择了自绝于人民的道路</w:t>
      </w:r>
      <w:r>
        <w:rPr>
          <w:rFonts w:hint="eastAsia" w:ascii="宋体" w:hAnsi="宋体" w:eastAsia="宋体" w:cs="宋体"/>
          <w:szCs w:val="21"/>
        </w:rPr>
        <w:t>。又请示总理，总理说：是自杀吗？要送医院验尸，这是法律手续。后又说：按主席的指示办。当天下午，是以化名由公安部出面送去火化的。”</w:t>
      </w:r>
    </w:p>
    <w:p>
      <w:pPr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一九八０年三月，田家英终于获得了平反昭雪。</w:t>
      </w:r>
    </w:p>
    <w:p>
      <w:pPr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胡耀邦、邓小平、陈云、彭真都就田家英家属来信的要求，做出批示。其中指出：</w:t>
      </w:r>
      <w:r>
        <w:rPr>
          <w:rFonts w:hint="eastAsia" w:ascii="宋体" w:hAnsi="宋体" w:eastAsia="宋体" w:cs="宋体"/>
          <w:b/>
          <w:bCs/>
          <w:szCs w:val="21"/>
        </w:rPr>
        <w:t>田家英是自杀吗？为什么不送验尸？为什么有关档案会失落？田家英有关资料的去向如何？朱国华为什么自杀？</w:t>
      </w:r>
      <w:r>
        <w:rPr>
          <w:rFonts w:hint="eastAsia" w:ascii="宋体" w:hAnsi="宋体" w:eastAsia="宋体" w:cs="宋体"/>
          <w:szCs w:val="21"/>
        </w:rPr>
        <w:t>对这些问题，汪东兴要有个如实交代。</w:t>
      </w:r>
    </w:p>
    <w:p>
      <w:pPr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一九八０年四月一日，由中纪委常务书记黄克诚、中办副秘书长姚依林，代表中共中央、中纪委，就田家英死亡问题，找汪东兴谈了话，给予汪东兴选择如实交代田家英死因和有关档案失落原因的机会，他的选择将直接关系到他本人的下场。</w:t>
      </w:r>
    </w:p>
    <w:p>
      <w:pPr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汪东兴当时先硬后软，冲着黄、姚二人说：没想到清算到主席身上，连我现在什么职务都没有了也不放过。黄克诚说：汪东兴同志，我们不是来跟你做交易，我们是代表党、纪委，给你机会。历史是不能颠倒的。田家英是自杀吗？这，你不清楚吗？最后，黄克诚，姚依林限汪东兴在三天时间内作出回答，反思。</w:t>
      </w:r>
    </w:p>
    <w:p>
      <w:pPr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一九八０年四月四日，汪东兴向中央办公厅提交了对田家英死亡事件的交代报告。</w:t>
      </w:r>
    </w:p>
    <w:p>
      <w:pPr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该报告被列为中共中央档案局〔一九八０—四—００九０一四〕号档案，附有备注：待查证。并有中纪委第一书记陈云，常务书记黄克诚的签字。</w:t>
      </w:r>
    </w:p>
    <w:p>
      <w:pPr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该档案的汪东兴笔录摘要如下：</w:t>
      </w:r>
    </w:p>
    <w:p>
      <w:pPr>
        <w:ind w:firstLine="420"/>
        <w:rPr>
          <w:rFonts w:hint="eastAsia" w:ascii="宋体" w:hAnsi="宋体" w:eastAsia="宋体" w:cs="宋体"/>
          <w:b/>
          <w:szCs w:val="21"/>
        </w:rPr>
      </w:pPr>
      <w:r>
        <w:rPr>
          <w:rFonts w:hint="eastAsia" w:ascii="宋体" w:hAnsi="宋体" w:eastAsia="宋体" w:cs="宋体"/>
          <w:szCs w:val="21"/>
        </w:rPr>
        <w:t>我接主席指示，要我到田家英寓所能否跟田谈一下，</w:t>
      </w:r>
      <w:r>
        <w:rPr>
          <w:rFonts w:hint="eastAsia" w:ascii="宋体" w:hAnsi="宋体" w:eastAsia="宋体" w:cs="宋体"/>
          <w:b/>
          <w:bCs/>
          <w:szCs w:val="21"/>
        </w:rPr>
        <w:t>不要走到反的一方，不能自拔</w:t>
      </w:r>
      <w:r>
        <w:rPr>
          <w:rFonts w:hint="eastAsia" w:ascii="宋体" w:hAnsi="宋体" w:eastAsia="宋体" w:cs="宋体"/>
          <w:szCs w:val="21"/>
        </w:rPr>
        <w:t>。五月二十三日上午十时，我和内卫到永福堂田家英寓所，向田传达了主席的关怀，问他有什么想法？田冷漠地笑了一下，说：十八年了，我思想一贯右倾，一贯反马克思主义，一贯和主席唱反调，一贯和彭德怀、彭真、杨尚昆搞在一起。主席为什么留我在身边？我问田：还有什么想法？田说：不能违背事实讲话了。彭德怀、彭真、杨尚昆，还有一批和主席南征北战的领导同志，他们怎么会是反党，反马克思主义？让历史见证。我说：不要执迷不悟，否则下场比彭德怀、彭真、杨尚昆还要惨！田家英立即回答：请报告主席，我田家英对主席了解了，主席也会对我田家英了解。我接受还要惨的结局。说着，田家英把杯子用力朝地一摔，表达了他和主席的决裂。当时气氛激烈，内卫失控，朝田家英开了一枪。我即招呼警卫上前一看，田家英已死，随即向主席、总理作了报告。主席听后说：</w:t>
      </w:r>
      <w:r>
        <w:rPr>
          <w:rFonts w:hint="eastAsia" w:ascii="宋体" w:hAnsi="宋体" w:eastAsia="宋体" w:cs="宋体"/>
          <w:b/>
          <w:szCs w:val="21"/>
        </w:rPr>
        <w:t>人死了，不能复生</w:t>
      </w:r>
      <w:r>
        <w:rPr>
          <w:rFonts w:hint="eastAsia" w:ascii="宋体" w:hAnsi="宋体" w:eastAsia="宋体" w:cs="宋体"/>
          <w:szCs w:val="21"/>
        </w:rPr>
        <w:t>。</w:t>
      </w:r>
      <w:r>
        <w:rPr>
          <w:rFonts w:hint="eastAsia" w:ascii="宋体" w:hAnsi="宋体" w:eastAsia="宋体" w:cs="宋体"/>
          <w:b/>
          <w:szCs w:val="21"/>
        </w:rPr>
        <w:t>他在我身边十八年了</w:t>
      </w:r>
      <w:r>
        <w:rPr>
          <w:rFonts w:hint="eastAsia" w:ascii="宋体" w:hAnsi="宋体" w:eastAsia="宋体" w:cs="宋体"/>
          <w:szCs w:val="21"/>
        </w:rPr>
        <w:t>。</w:t>
      </w:r>
      <w:r>
        <w:rPr>
          <w:rFonts w:hint="eastAsia" w:ascii="宋体" w:hAnsi="宋体" w:eastAsia="宋体" w:cs="宋体"/>
          <w:b/>
          <w:szCs w:val="21"/>
        </w:rPr>
        <w:t>从五六年以来，历次政治大事件中，他都有主见</w:t>
      </w:r>
      <w:r>
        <w:rPr>
          <w:rFonts w:hint="eastAsia" w:ascii="宋体" w:hAnsi="宋体" w:eastAsia="宋体" w:cs="宋体"/>
          <w:szCs w:val="21"/>
        </w:rPr>
        <w:t>。</w:t>
      </w:r>
      <w:r>
        <w:rPr>
          <w:rFonts w:hint="eastAsia" w:ascii="宋体" w:hAnsi="宋体" w:eastAsia="宋体" w:cs="宋体"/>
          <w:b/>
          <w:szCs w:val="21"/>
        </w:rPr>
        <w:t>我把他作为右派秘书</w:t>
      </w:r>
      <w:r>
        <w:rPr>
          <w:rFonts w:hint="eastAsia" w:ascii="宋体" w:hAnsi="宋体" w:eastAsia="宋体" w:cs="宋体"/>
          <w:szCs w:val="21"/>
        </w:rPr>
        <w:t>。</w:t>
      </w:r>
      <w:r>
        <w:rPr>
          <w:rFonts w:hint="eastAsia" w:ascii="宋体" w:hAnsi="宋体" w:eastAsia="宋体" w:cs="宋体"/>
          <w:b/>
          <w:szCs w:val="21"/>
        </w:rPr>
        <w:t>后来，他和彭</w:t>
      </w:r>
      <w:r>
        <w:rPr>
          <w:rFonts w:hint="eastAsia" w:ascii="宋体" w:hAnsi="宋体" w:eastAsia="宋体" w:cs="宋体"/>
          <w:bCs/>
          <w:szCs w:val="21"/>
        </w:rPr>
        <w:t>（德怀）</w:t>
      </w:r>
      <w:r>
        <w:rPr>
          <w:rFonts w:hint="eastAsia" w:ascii="宋体" w:hAnsi="宋体" w:eastAsia="宋体" w:cs="宋体"/>
          <w:b/>
          <w:szCs w:val="21"/>
        </w:rPr>
        <w:t>、彭</w:t>
      </w:r>
      <w:r>
        <w:rPr>
          <w:rFonts w:hint="eastAsia" w:ascii="宋体" w:hAnsi="宋体" w:eastAsia="宋体" w:cs="宋体"/>
          <w:bCs/>
          <w:szCs w:val="21"/>
        </w:rPr>
        <w:t>（真）</w:t>
      </w:r>
      <w:r>
        <w:rPr>
          <w:rFonts w:hint="eastAsia" w:ascii="宋体" w:hAnsi="宋体" w:eastAsia="宋体" w:cs="宋体"/>
          <w:b/>
          <w:szCs w:val="21"/>
        </w:rPr>
        <w:t>、杨尚昆搞在一起，性质就变了</w:t>
      </w:r>
      <w:r>
        <w:rPr>
          <w:rFonts w:hint="eastAsia" w:ascii="宋体" w:hAnsi="宋体" w:eastAsia="宋体" w:cs="宋体"/>
          <w:szCs w:val="21"/>
        </w:rPr>
        <w:t>。</w:t>
      </w:r>
      <w:r>
        <w:rPr>
          <w:rFonts w:hint="eastAsia" w:ascii="宋体" w:hAnsi="宋体" w:eastAsia="宋体" w:cs="宋体"/>
          <w:b/>
          <w:szCs w:val="21"/>
        </w:rPr>
        <w:t>他对另一个主席</w:t>
      </w:r>
      <w:r>
        <w:rPr>
          <w:rFonts w:hint="eastAsia" w:ascii="宋体" w:hAnsi="宋体" w:eastAsia="宋体" w:cs="宋体"/>
          <w:szCs w:val="21"/>
        </w:rPr>
        <w:t>（笔者：刘少奇）</w:t>
      </w:r>
      <w:r>
        <w:rPr>
          <w:rFonts w:hint="eastAsia" w:ascii="宋体" w:hAnsi="宋体" w:eastAsia="宋体" w:cs="宋体"/>
          <w:b/>
          <w:szCs w:val="21"/>
        </w:rPr>
        <w:t>很尊敬，他也有野心</w:t>
      </w:r>
      <w:r>
        <w:rPr>
          <w:rFonts w:hint="eastAsia" w:ascii="宋体" w:hAnsi="宋体" w:eastAsia="宋体" w:cs="宋体"/>
          <w:szCs w:val="21"/>
        </w:rPr>
        <w:t>。</w:t>
      </w:r>
    </w:p>
    <w:p>
      <w:pPr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不久，内卫朱国华自杀身亡。</w:t>
      </w:r>
    </w:p>
    <w:p>
      <w:pPr>
        <w:ind w:firstLine="420"/>
        <w:rPr>
          <w:rFonts w:hint="eastAsia" w:ascii="宋体" w:hAnsi="宋体"/>
          <w:szCs w:val="21"/>
        </w:rPr>
      </w:pPr>
    </w:p>
    <w:p>
      <w:pPr>
        <w:ind w:firstLine="42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斯人已去四十年，疑云重重消释难。人们期待档案解密。</w:t>
      </w:r>
    </w:p>
    <w:p>
      <w:pPr>
        <w:ind w:firstLine="420"/>
        <w:rPr>
          <w:rFonts w:hint="eastAsia" w:ascii="宋体" w:hAnsi="宋体"/>
          <w:szCs w:val="21"/>
        </w:rPr>
      </w:pPr>
    </w:p>
    <w:p>
      <w:pPr>
        <w:ind w:firstLine="42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当人们为名人之死鸣不平时，却忘记了对小人物“自杀”的关注，尽管</w:t>
      </w:r>
      <w:r>
        <w:rPr>
          <w:rFonts w:hint="eastAsia" w:ascii="宋体" w:hAnsi="宋体"/>
          <w:b/>
          <w:bCs/>
          <w:szCs w:val="21"/>
        </w:rPr>
        <w:t>朱</w:t>
      </w:r>
      <w:r>
        <w:rPr>
          <w:rFonts w:hint="eastAsia" w:ascii="宋体" w:hAnsi="宋体" w:cs="宋体"/>
          <w:b/>
          <w:bCs/>
          <w:szCs w:val="21"/>
        </w:rPr>
        <w:t>国华</w:t>
      </w:r>
      <w:r>
        <w:rPr>
          <w:rFonts w:hint="eastAsia" w:ascii="宋体" w:hAnsi="宋体"/>
          <w:szCs w:val="21"/>
        </w:rPr>
        <w:t>可能曾是</w:t>
      </w:r>
      <w:r>
        <w:rPr>
          <w:rFonts w:hint="eastAsia" w:ascii="宋体" w:hAnsi="宋体" w:cs="宋体"/>
          <w:szCs w:val="21"/>
        </w:rPr>
        <w:t>汪东兴的</w:t>
      </w:r>
      <w:r>
        <w:rPr>
          <w:rFonts w:hint="eastAsia" w:ascii="宋体" w:hAnsi="宋体"/>
          <w:szCs w:val="21"/>
        </w:rPr>
        <w:t>“帮凶”。中国什么时候才能像关注大人物那样去平等地对待小人物的命运呢？</w:t>
      </w:r>
    </w:p>
    <w:p>
      <w:pPr>
        <w:ind w:firstLine="420"/>
        <w:rPr>
          <w:rFonts w:hint="eastAsia" w:ascii="宋体" w:hAnsi="宋体"/>
          <w:szCs w:val="21"/>
        </w:rPr>
      </w:pPr>
    </w:p>
    <w:p>
      <w:pPr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这里还值得一提的是，兰州大学校长、党委书记江隆基</w:t>
      </w:r>
      <w:r>
        <w:rPr>
          <w:rFonts w:hint="eastAsia"/>
        </w:rPr>
        <w:t>的自杀</w:t>
      </w:r>
      <w:r>
        <w:rPr>
          <w:rFonts w:hint="eastAsia" w:ascii="宋体" w:hAnsi="宋体"/>
          <w:szCs w:val="21"/>
        </w:rPr>
        <w:t>。</w:t>
      </w:r>
    </w:p>
    <w:p>
      <w:pPr>
        <w:rPr>
          <w:rFonts w:hint="eastAsia" w:ascii="宋体" w:hAnsi="宋体"/>
          <w:szCs w:val="21"/>
        </w:rPr>
      </w:pPr>
    </w:p>
    <w:p>
      <w:pPr>
        <w:ind w:firstLine="422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江隆基</w:t>
      </w:r>
      <w:r>
        <w:rPr>
          <w:rFonts w:hint="eastAsia" w:ascii="宋体" w:hAnsi="宋体"/>
          <w:szCs w:val="21"/>
        </w:rPr>
        <w:t>，1905年生，陕西人，1924年考入北京大学，1927年加入中国共产党。五十年代初，开始担任北京大学中共党委书记、副校长，主持校党委工作。1957年反右中，他那坚定的无产阶级立场、紧跟中央的党性原则和毫不手软的对敌斗争作风，为毛泽东“引蛇出洞”的“阳谋”立下了汗马大功：在八千多人的北京大学，成功地抓出了716（另说699）个右派分子，并用毛式批斗法对右派分子进行残酷斗争。据说，其中有十多个死于非命。1959年1月，江隆基调任兰州大学校长、党委书记。反右9年后，1966年6月17日，得到省委工作组支持的一些左派学生，到江隆基家中，把他一路拖着跑到操场，用</w:t>
      </w:r>
      <w:r>
        <w:rPr>
          <w:rFonts w:hint="eastAsia"/>
          <w:kern w:val="0"/>
          <w:szCs w:val="21"/>
        </w:rPr>
        <w:t>毛式揪殴法（</w:t>
      </w:r>
      <w:bookmarkStart w:id="0" w:name="第07章文中（4）"/>
      <w:bookmarkEnd w:id="0"/>
      <w:bookmarkStart w:id="1" w:name="_Hlt462758562"/>
      <w:bookmarkStart w:id="2" w:name="_Hlt462758567"/>
      <w:bookmarkStart w:id="3" w:name="_Hlt468321826"/>
      <w:bookmarkStart w:id="4" w:name="_Hlt509828030"/>
      <w:bookmarkStart w:id="5" w:name="_Hlt462932488"/>
      <w:r>
        <w:rPr>
          <w:color w:val="auto"/>
          <w:kern w:val="0"/>
          <w:szCs w:val="21"/>
        </w:rPr>
        <w:fldChar w:fldCharType="begin"/>
      </w:r>
      <w:r>
        <w:rPr>
          <w:rStyle w:val="4"/>
          <w:color w:val="auto"/>
          <w:kern w:val="0"/>
          <w:szCs w:val="21"/>
        </w:rPr>
        <w:instrText xml:space="preserve"> HYPERLINK  \l "</w:instrText>
      </w:r>
      <w:r>
        <w:rPr>
          <w:rStyle w:val="4"/>
          <w:rFonts w:hint="eastAsia"/>
          <w:color w:val="auto"/>
          <w:kern w:val="0"/>
          <w:szCs w:val="21"/>
        </w:rPr>
        <w:instrText xml:space="preserve">第07章附注4</w:instrText>
      </w:r>
      <w:r>
        <w:rPr>
          <w:rStyle w:val="4"/>
          <w:color w:val="auto"/>
          <w:kern w:val="0"/>
          <w:szCs w:val="21"/>
        </w:rPr>
        <w:instrText xml:space="preserve">" </w:instrText>
      </w:r>
      <w:r>
        <w:rPr>
          <w:color w:val="auto"/>
          <w:kern w:val="0"/>
          <w:szCs w:val="21"/>
        </w:rPr>
        <w:fldChar w:fldCharType="separate"/>
      </w:r>
      <w:r>
        <w:rPr>
          <w:rStyle w:val="5"/>
          <w:rFonts w:hint="eastAsia"/>
          <w:color w:val="auto"/>
          <w:kern w:val="0"/>
          <w:szCs w:val="21"/>
        </w:rPr>
        <w:t>4</w:t>
      </w:r>
      <w:r>
        <w:rPr>
          <w:color w:val="auto"/>
          <w:kern w:val="0"/>
          <w:szCs w:val="21"/>
        </w:rPr>
        <w:fldChar w:fldCharType="end"/>
      </w:r>
      <w:bookmarkEnd w:id="1"/>
      <w:bookmarkEnd w:id="2"/>
      <w:bookmarkEnd w:id="3"/>
      <w:bookmarkEnd w:id="4"/>
      <w:bookmarkEnd w:id="5"/>
      <w:r>
        <w:rPr>
          <w:rFonts w:hint="eastAsia"/>
          <w:kern w:val="0"/>
          <w:szCs w:val="21"/>
        </w:rPr>
        <w:t>）</w:t>
      </w:r>
      <w:r>
        <w:rPr>
          <w:rFonts w:hint="eastAsia" w:ascii="宋体" w:hAnsi="宋体"/>
          <w:szCs w:val="21"/>
        </w:rPr>
        <w:t>进行斗争。他们强迫江隆基跪在桌子上，扣上重十多斤的铁笼子。6月23日，兰州大学再次召开斗争江隆基大会，再次使用罚跪、戴高帽子、拳打脚踢、游街等等进行批斗。6月25日上午，中共甘肃省委召开万人大会，宣布“撤销江隆基的党内外一切职务”。当天下午，江隆基这个得不到中共党组织谅解的功臣，终因成了党内权力斗争的牺牲品而奋然自杀。他</w:t>
      </w:r>
      <w:r>
        <w:rPr>
          <w:rFonts w:hint="eastAsia" w:ascii="宋体" w:hAnsi="宋体"/>
          <w:b/>
          <w:bCs/>
          <w:szCs w:val="21"/>
        </w:rPr>
        <w:t>先是施刑者，后为受刑者</w:t>
      </w:r>
      <w:r>
        <w:rPr>
          <w:rFonts w:hint="eastAsia" w:ascii="宋体" w:hAnsi="宋体"/>
          <w:szCs w:val="21"/>
        </w:rPr>
        <w:t>，这就是他的历史。笔者这么说，不是说江隆基得到了什么“报应”，事实上许多曾助毛作祟的中共功臣，大都能安度晚年。这里仅仅说从反右到文革的发展逻辑：</w:t>
      </w:r>
      <w:r>
        <w:rPr>
          <w:rFonts w:hint="eastAsia" w:ascii="宋体" w:hAnsi="宋体"/>
          <w:b/>
          <w:bCs/>
          <w:szCs w:val="21"/>
        </w:rPr>
        <w:t>反右是文革的必要准备，文革是反右的必然趋势</w:t>
      </w:r>
      <w:r>
        <w:rPr>
          <w:rFonts w:hint="eastAsia" w:ascii="宋体" w:hAnsi="宋体"/>
          <w:szCs w:val="21"/>
        </w:rPr>
        <w:t>。</w:t>
      </w:r>
    </w:p>
    <w:p>
      <w:pPr>
        <w:ind w:firstLine="420" w:firstLineChars="200"/>
        <w:rPr>
          <w:rFonts w:hint="eastAsia"/>
          <w:szCs w:val="21"/>
        </w:rPr>
      </w:pPr>
    </w:p>
    <w:p>
      <w:pPr>
        <w:ind w:firstLine="435"/>
        <w:rPr>
          <w:rFonts w:hint="eastAsia"/>
        </w:rPr>
      </w:pPr>
      <w:r>
        <w:rPr>
          <w:rFonts w:hint="eastAsia"/>
        </w:rPr>
        <w:t>6月1日《横扫一切牛鬼蛇神》社论发表后，胡揪乱斗之风甚嚣尘上。特别是当毛泽东那条“</w:t>
      </w:r>
      <w:r>
        <w:rPr>
          <w:rFonts w:hint="eastAsia"/>
          <w:b/>
        </w:rPr>
        <w:t>要保几个人，如郭老、范老，其他的人不要保了</w:t>
      </w:r>
      <w:r>
        <w:rPr>
          <w:rFonts w:hint="eastAsia"/>
        </w:rPr>
        <w:t>。</w:t>
      </w:r>
      <w:r>
        <w:rPr>
          <w:rFonts w:hint="eastAsia"/>
          <w:b/>
        </w:rPr>
        <w:t>发动年轻人向他们挑战，要指名道姓</w:t>
      </w:r>
      <w:r>
        <w:rPr>
          <w:rFonts w:hint="eastAsia"/>
        </w:rPr>
        <w:t>”的“最高指示”传到社会上以后，那些学者、专家、教授和作家们，便首当其冲。由于忍受不了</w:t>
      </w:r>
      <w:r>
        <w:rPr>
          <w:rFonts w:hint="eastAsia"/>
          <w:szCs w:val="21"/>
        </w:rPr>
        <w:t>“</w:t>
      </w:r>
      <w:r>
        <w:rPr>
          <w:rFonts w:hint="eastAsia"/>
          <w:b/>
          <w:szCs w:val="21"/>
        </w:rPr>
        <w:t>触及灵魂</w:t>
      </w:r>
      <w:r>
        <w:rPr>
          <w:rFonts w:hint="eastAsia"/>
          <w:szCs w:val="21"/>
        </w:rPr>
        <w:t>”和“</w:t>
      </w:r>
      <w:r>
        <w:rPr>
          <w:rFonts w:hint="eastAsia"/>
          <w:b/>
          <w:szCs w:val="21"/>
        </w:rPr>
        <w:t>没收反动思想</w:t>
      </w:r>
      <w:r>
        <w:rPr>
          <w:rFonts w:hint="eastAsia"/>
          <w:szCs w:val="21"/>
        </w:rPr>
        <w:t>”等毛式批斗法</w:t>
      </w:r>
      <w:r>
        <w:rPr>
          <w:rFonts w:hint="eastAsia"/>
        </w:rPr>
        <w:t xml:space="preserve">的痛苦，“畏罪”自杀便成了他们不得已的选择！ </w:t>
      </w:r>
    </w:p>
    <w:p>
      <w:pPr>
        <w:ind w:firstLine="435"/>
        <w:rPr>
          <w:rFonts w:hint="eastAsia"/>
        </w:rPr>
      </w:pPr>
    </w:p>
    <w:p>
      <w:pPr>
        <w:ind w:firstLine="435"/>
        <w:rPr>
          <w:rFonts w:hint="eastAsia"/>
        </w:rPr>
      </w:pPr>
      <w:r>
        <w:rPr>
          <w:rFonts w:hint="eastAsia"/>
        </w:rPr>
        <w:t>笔者搜集到的一些资料，从《五一六通知》公布到7月底的“横扫”中，自杀的知名学者、专家、教授、作家有：</w:t>
      </w:r>
    </w:p>
    <w:p>
      <w:pPr>
        <w:ind w:firstLine="435"/>
        <w:rPr>
          <w:rFonts w:hint="eastAsia"/>
        </w:rPr>
      </w:pP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傅洛焕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中央民族学院历史系教授</w:t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吴恕求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南开大学外语系教授</w:t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光开敏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北京地质学院副教授</w:t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李平心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上海华东师大历史系教授</w:t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汪  钱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北京大学历史系副教授</w:t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毛启爽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 xml:space="preserve">上海科技大学教授 教务长 </w:t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朱代杰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北京铁道学院教授，自杀后妻子自杀。</w:t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徐  韬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上影制片厂海燕厂导演</w:t>
      </w:r>
      <w:r>
        <w:rPr>
          <w:rFonts w:hint="eastAsia" w:ascii="宋体" w:hAnsi="宋体"/>
          <w:szCs w:val="21"/>
        </w:rPr>
        <w:tab/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姚  溱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中共中央宣传部副部长</w:t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高芸生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北京钢铁学院院长</w:t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李国全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中央歌舞剧院副院长</w:t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李铁民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上海复旦大学副校长</w:t>
      </w: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许世华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北京大学党委副书记兼宣传部长</w:t>
      </w:r>
    </w:p>
    <w:p>
      <w:pPr>
        <w:ind w:firstLine="422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b/>
          <w:szCs w:val="21"/>
        </w:rPr>
        <w:t>易光轸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color w:val="000000"/>
          <w:szCs w:val="21"/>
        </w:rPr>
        <w:t>北京市52中学副校长</w:t>
      </w:r>
    </w:p>
    <w:p>
      <w:pPr>
        <w:ind w:firstLine="422" w:firstLineChars="200"/>
        <w:jc w:val="left"/>
        <w:rPr>
          <w:rFonts w:hint="eastAsia" w:ascii="宋体" w:hAnsi="宋体"/>
          <w:b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szCs w:val="21"/>
        </w:rPr>
        <w:t>“横扫”中专家、学者遭殃，也祸及学生、职员和家属。如，西安交大学生</w:t>
      </w:r>
      <w:r>
        <w:rPr>
          <w:rFonts w:hint="eastAsia"/>
          <w:b/>
          <w:szCs w:val="21"/>
        </w:rPr>
        <w:t>沈丙辰、王永婷</w:t>
      </w:r>
      <w:r>
        <w:rPr>
          <w:rFonts w:hint="eastAsia"/>
          <w:szCs w:val="21"/>
        </w:rPr>
        <w:t>，上海华东师范大学学生</w:t>
      </w:r>
      <w:r>
        <w:rPr>
          <w:rFonts w:hint="eastAsia"/>
          <w:b/>
          <w:szCs w:val="21"/>
        </w:rPr>
        <w:t>沈新儿</w:t>
      </w:r>
      <w:r>
        <w:rPr>
          <w:rFonts w:hint="eastAsia"/>
          <w:szCs w:val="21"/>
        </w:rPr>
        <w:t>，诗人闻捷的妻子</w:t>
      </w:r>
      <w:r>
        <w:rPr>
          <w:rFonts w:hint="eastAsia"/>
          <w:b/>
          <w:szCs w:val="21"/>
        </w:rPr>
        <w:t>杜芳梅</w:t>
      </w:r>
      <w:r>
        <w:rPr>
          <w:rFonts w:hint="eastAsia"/>
          <w:szCs w:val="21"/>
        </w:rPr>
        <w:t>，</w:t>
      </w:r>
      <w:r>
        <w:rPr>
          <w:rFonts w:hint="eastAsia"/>
        </w:rPr>
        <w:t>江苏省沙洲县凤王公社医生</w:t>
      </w:r>
      <w:r>
        <w:rPr>
          <w:rFonts w:hint="eastAsia"/>
          <w:b/>
        </w:rPr>
        <w:t>缪志纯</w:t>
      </w:r>
      <w:r>
        <w:rPr>
          <w:rFonts w:hint="eastAsia"/>
        </w:rPr>
        <w:t>和妻子</w:t>
      </w:r>
      <w:r>
        <w:rPr>
          <w:rFonts w:hint="eastAsia"/>
          <w:b/>
        </w:rPr>
        <w:t>孙惠莲，</w:t>
      </w:r>
      <w:r>
        <w:rPr>
          <w:rFonts w:hint="eastAsia"/>
          <w:szCs w:val="21"/>
        </w:rPr>
        <w:t>等等，都在“</w:t>
      </w:r>
      <w:r>
        <w:rPr>
          <w:rFonts w:hint="eastAsia"/>
          <w:color w:val="000000"/>
          <w:szCs w:val="21"/>
        </w:rPr>
        <w:t>横扫”中纷纷自杀</w:t>
      </w:r>
      <w:r>
        <w:rPr>
          <w:rFonts w:hint="eastAsia"/>
          <w:szCs w:val="21"/>
        </w:rPr>
        <w:t>（</w:t>
      </w:r>
      <w:bookmarkStart w:id="6" w:name="第07章文中（5）"/>
      <w:bookmarkEnd w:id="6"/>
      <w:r>
        <w:rPr>
          <w:rFonts w:hint="eastAsia" w:ascii="宋体" w:hAnsi="宋体"/>
          <w:b/>
          <w:color w:val="auto"/>
          <w:szCs w:val="21"/>
          <w:lang w:val="en-US" w:eastAsia="zh-CN"/>
        </w:rPr>
        <w:t>1</w:t>
      </w:r>
      <w:r>
        <w:rPr>
          <w:rFonts w:hint="eastAsia"/>
          <w:szCs w:val="21"/>
        </w:rPr>
        <w:t>）。</w:t>
      </w:r>
    </w:p>
    <w:p>
      <w:pPr>
        <w:ind w:firstLine="420" w:firstLineChars="200"/>
        <w:rPr>
          <w:rFonts w:hint="eastAsia" w:ascii="宋体" w:hAnsi="宋体"/>
          <w:szCs w:val="21"/>
        </w:rPr>
      </w:pPr>
    </w:p>
    <w:p>
      <w:pPr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遗憾的是，笔者搜集到的自杀资料不足全国自杀人数的千分之一，且未能搜集到“地富反坏右”等弱势人群的自杀资料。</w:t>
      </w:r>
    </w:p>
    <w:p/>
    <w:p/>
    <w:p>
      <w:pPr>
        <w:ind w:firstLine="422" w:firstLineChars="200"/>
        <w:rPr>
          <w:rFonts w:hint="eastAsia" w:eastAsia="楷体_GB2312"/>
          <w:b w:val="0"/>
          <w:bCs w:val="0"/>
          <w:lang w:eastAsia="zh-CN"/>
        </w:rPr>
      </w:pPr>
      <w:r>
        <w:rPr>
          <w:rFonts w:hint="eastAsia" w:ascii="楷体" w:hAnsi="楷体" w:eastAsia="楷体" w:cs="楷体"/>
          <w:b/>
          <w:color w:val="000000"/>
          <w:szCs w:val="21"/>
        </w:rPr>
        <w:t>附</w:t>
      </w:r>
      <w:r>
        <w:rPr>
          <w:rFonts w:hint="eastAsia" w:ascii="楷体_GB2312" w:hAnsi="楷体_GB2312" w:eastAsia="楷体_GB2312" w:cs="楷体_GB2312"/>
          <w:b/>
          <w:bCs/>
          <w:szCs w:val="21"/>
          <w:lang w:val="en-US" w:eastAsia="zh-CN"/>
        </w:rPr>
        <w:t>1</w:t>
      </w:r>
      <w:r>
        <w:rPr>
          <w:rFonts w:hint="eastAsia" w:ascii="楷体_GB2312" w:hAnsi="楷体_GB2312" w:eastAsia="楷体_GB2312" w:cs="楷体_GB2312"/>
          <w:b/>
          <w:bCs/>
          <w:szCs w:val="21"/>
        </w:rPr>
        <w:t xml:space="preserve">、 </w:t>
      </w:r>
      <w:r>
        <w:rPr>
          <w:rFonts w:hint="eastAsia" w:ascii="楷体_GB2312" w:hAnsi="楷体_GB2312" w:eastAsia="楷体_GB2312" w:cs="楷体_GB2312"/>
          <w:b w:val="0"/>
          <w:bCs w:val="0"/>
          <w:szCs w:val="21"/>
        </w:rPr>
        <w:t>1966年5月～7月自杀身亡者名录表</w:t>
      </w:r>
      <w:r>
        <w:rPr>
          <w:rFonts w:hint="eastAsia" w:ascii="楷体_GB2312" w:hAnsi="楷体_GB2312" w:eastAsia="楷体_GB2312" w:cs="楷体_GB2312"/>
          <w:b w:val="0"/>
          <w:bCs w:val="0"/>
          <w:szCs w:val="21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szCs w:val="21"/>
          <w:lang w:val="en-US" w:eastAsia="zh-CN"/>
        </w:rPr>
        <w:t>37位，</w:t>
      </w:r>
      <w:bookmarkStart w:id="7" w:name="_GoBack"/>
      <w:bookmarkEnd w:id="7"/>
      <w:r>
        <w:rPr>
          <w:rFonts w:hint="eastAsia" w:ascii="楷体_GB2312" w:hAnsi="楷体_GB2312" w:eastAsia="楷体_GB2312" w:cs="楷体_GB2312"/>
          <w:b w:val="0"/>
          <w:bCs w:val="0"/>
          <w:szCs w:val="21"/>
          <w:lang w:eastAsia="zh-CN"/>
        </w:rPr>
        <w:t>略）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0DB70FC4"/>
    <w:rsid w:val="0DB70FC4"/>
    <w:rsid w:val="12A1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2024-01-07T12:41:00Z</dcterms:created>
  <dc:creator>Administrator</dc:creator>
  <cp:lastModifiedBy>Administrator</cp:lastModifiedBy>
  <dcterms:modified xsi:type="dcterms:W3CDTF">2024-01-09T13:13:53Z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0788913786114BBA9AF005724E2405AD_11</vt:lpwstr>
  </property>
</Properties>
</file>