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Cs w:val="21"/>
        </w:rPr>
      </w:pPr>
      <w:r>
        <w:rPr>
          <w:rFonts w:hint="eastAsia" w:ascii="宋体" w:hAnsi="宋体"/>
          <w:b/>
          <w:szCs w:val="21"/>
        </w:rPr>
        <w:t>敕训红卫兵</w:t>
      </w:r>
    </w:p>
    <w:p>
      <w:pPr>
        <w:jc w:val="center"/>
        <w:rPr>
          <w:rFonts w:hint="eastAsia" w:ascii="宋体" w:hAnsi="宋体"/>
          <w:b/>
          <w:szCs w:val="21"/>
        </w:rPr>
      </w:pPr>
    </w:p>
    <w:p>
      <w:pPr>
        <w:jc w:val="center"/>
        <w:rPr>
          <w:rFonts w:hint="default" w:ascii="宋体" w:hAnsi="宋体" w:eastAsia="宋体"/>
          <w:b w:val="0"/>
          <w:bCs/>
          <w:szCs w:val="21"/>
          <w:lang w:val="en-US" w:eastAsia="zh-CN"/>
        </w:rPr>
      </w:pPr>
      <w:r>
        <w:rPr>
          <w:rFonts w:hint="eastAsia" w:ascii="宋体" w:hAnsi="宋体"/>
          <w:b w:val="0"/>
          <w:bCs/>
          <w:szCs w:val="21"/>
          <w:lang w:eastAsia="zh-CN"/>
        </w:rPr>
        <w:t>作者</w:t>
      </w:r>
      <w:r>
        <w:rPr>
          <w:rFonts w:hint="eastAsia" w:ascii="宋体" w:hAnsi="宋体"/>
          <w:b w:val="0"/>
          <w:bCs/>
          <w:szCs w:val="21"/>
          <w:lang w:val="en-US" w:eastAsia="zh-CN"/>
        </w:rPr>
        <w:t xml:space="preserve"> 于松然</w:t>
      </w:r>
    </w:p>
    <w:p>
      <w:pPr>
        <w:jc w:val="left"/>
        <w:rPr>
          <w:rFonts w:hint="eastAsia" w:ascii="宋体" w:hAnsi="宋体"/>
          <w:color w:val="000000"/>
          <w:szCs w:val="21"/>
        </w:rPr>
      </w:pPr>
    </w:p>
    <w:p>
      <w:pPr>
        <w:jc w:val="center"/>
        <w:rPr>
          <w:rFonts w:hint="eastAsia" w:ascii="宋体" w:hAnsi="宋体"/>
          <w:color w:val="000000"/>
          <w:sz w:val="18"/>
          <w:szCs w:val="18"/>
        </w:rPr>
      </w:pPr>
    </w:p>
    <w:tbl>
      <w:tblPr>
        <w:tblStyle w:val="2"/>
        <w:tblW w:w="6402" w:type="dxa"/>
        <w:jc w:val="center"/>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61"/>
        <w:gridCol w:w="1374"/>
        <w:gridCol w:w="1605"/>
        <w:gridCol w:w="1862"/>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80" w:hRule="atLeast"/>
          <w:jc w:val="center"/>
        </w:trPr>
        <w:tc>
          <w:tcPr>
            <w:tcW w:w="1561" w:type="dxa"/>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015365" cy="746760"/>
                  <wp:effectExtent l="0" t="0" r="13335" b="15240"/>
                  <wp:docPr id="5" name="图片 1" descr="在天安门城楼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在天安门城楼上"/>
                          <pic:cNvPicPr>
                            <a:picLocks noChangeAspect="1"/>
                          </pic:cNvPicPr>
                        </pic:nvPicPr>
                        <pic:blipFill>
                          <a:blip r:embed="rId4"/>
                          <a:stretch>
                            <a:fillRect/>
                          </a:stretch>
                        </pic:blipFill>
                        <pic:spPr>
                          <a:xfrm>
                            <a:off x="0" y="0"/>
                            <a:ext cx="1015365" cy="746760"/>
                          </a:xfrm>
                          <a:prstGeom prst="rect">
                            <a:avLst/>
                          </a:prstGeom>
                          <a:noFill/>
                          <a:ln>
                            <a:noFill/>
                          </a:ln>
                        </pic:spPr>
                      </pic:pic>
                    </a:graphicData>
                  </a:graphic>
                </wp:inline>
              </w:drawing>
            </w:r>
          </w:p>
          <w:p>
            <w:pPr>
              <w:jc w:val="center"/>
              <w:rPr>
                <w:rFonts w:hint="eastAsia" w:ascii="宋体" w:hAnsi="宋体"/>
                <w:bCs/>
                <w:color w:val="000000"/>
                <w:sz w:val="15"/>
                <w:szCs w:val="15"/>
              </w:rPr>
            </w:pPr>
            <w:r>
              <w:rPr>
                <w:rFonts w:hint="eastAsia" w:ascii="宋体" w:hAnsi="宋体"/>
                <w:bCs/>
                <w:color w:val="000000"/>
                <w:sz w:val="15"/>
                <w:szCs w:val="15"/>
              </w:rPr>
              <w:t xml:space="preserve">1、毛“接见”红卫兵  </w:t>
            </w:r>
          </w:p>
        </w:tc>
        <w:tc>
          <w:tcPr>
            <w:tcW w:w="1374" w:type="dxa"/>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907415" cy="1248410"/>
                  <wp:effectExtent l="0" t="0" r="6985" b="8890"/>
                  <wp:docPr id="6" name="图片 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5"/>
                          <pic:cNvPicPr>
                            <a:picLocks noChangeAspect="1"/>
                          </pic:cNvPicPr>
                        </pic:nvPicPr>
                        <pic:blipFill>
                          <a:blip r:embed="rId5"/>
                          <a:stretch>
                            <a:fillRect/>
                          </a:stretch>
                        </pic:blipFill>
                        <pic:spPr>
                          <a:xfrm>
                            <a:off x="0" y="0"/>
                            <a:ext cx="907415" cy="1248410"/>
                          </a:xfrm>
                          <a:prstGeom prst="rect">
                            <a:avLst/>
                          </a:prstGeom>
                          <a:noFill/>
                          <a:ln>
                            <a:noFill/>
                          </a:ln>
                        </pic:spPr>
                      </pic:pic>
                    </a:graphicData>
                  </a:graphic>
                </wp:inline>
              </w:drawing>
            </w:r>
          </w:p>
          <w:p>
            <w:pPr>
              <w:jc w:val="left"/>
              <w:rPr>
                <w:rFonts w:hint="eastAsia" w:ascii="宋体" w:hAnsi="宋体"/>
                <w:color w:val="000000"/>
                <w:sz w:val="15"/>
                <w:szCs w:val="15"/>
              </w:rPr>
            </w:pPr>
            <w:r>
              <w:rPr>
                <w:rFonts w:hint="eastAsia" w:ascii="宋体" w:hAnsi="宋体"/>
                <w:color w:val="000000"/>
                <w:sz w:val="15"/>
                <w:szCs w:val="15"/>
              </w:rPr>
              <w:t>2、林在讲话</w:t>
            </w:r>
          </w:p>
        </w:tc>
        <w:tc>
          <w:tcPr>
            <w:tcW w:w="1605" w:type="dxa"/>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014730" cy="699135"/>
                  <wp:effectExtent l="0" t="0" r="13970" b="5715"/>
                  <wp:docPr id="7" name="图片 3" descr="和毛泽东在天安门休息室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和毛泽东在天安门休息室三"/>
                          <pic:cNvPicPr>
                            <a:picLocks noChangeAspect="1"/>
                          </pic:cNvPicPr>
                        </pic:nvPicPr>
                        <pic:blipFill>
                          <a:blip r:embed="rId6"/>
                          <a:stretch>
                            <a:fillRect/>
                          </a:stretch>
                        </pic:blipFill>
                        <pic:spPr>
                          <a:xfrm>
                            <a:off x="0" y="0"/>
                            <a:ext cx="1014730" cy="699135"/>
                          </a:xfrm>
                          <a:prstGeom prst="rect">
                            <a:avLst/>
                          </a:prstGeom>
                          <a:noFill/>
                          <a:ln>
                            <a:noFill/>
                          </a:ln>
                        </pic:spPr>
                      </pic:pic>
                    </a:graphicData>
                  </a:graphic>
                </wp:inline>
              </w:drawing>
            </w:r>
          </w:p>
          <w:p>
            <w:pPr>
              <w:jc w:val="center"/>
              <w:rPr>
                <w:rFonts w:hint="eastAsia" w:ascii="宋体" w:hAnsi="宋体"/>
                <w:bCs/>
                <w:color w:val="000000"/>
                <w:sz w:val="15"/>
                <w:szCs w:val="15"/>
              </w:rPr>
            </w:pPr>
            <w:r>
              <w:rPr>
                <w:rFonts w:hint="eastAsia" w:ascii="宋体" w:hAnsi="宋体"/>
                <w:bCs/>
                <w:color w:val="000000"/>
                <w:sz w:val="15"/>
                <w:szCs w:val="15"/>
              </w:rPr>
              <w:t>3、毛、林研究讲话稿</w:t>
            </w:r>
          </w:p>
        </w:tc>
        <w:tc>
          <w:tcPr>
            <w:tcW w:w="1862" w:type="dxa"/>
            <w:noWrap w:val="0"/>
            <w:vAlign w:val="top"/>
          </w:tcPr>
          <w:p>
            <w:pPr>
              <w:jc w:val="left"/>
              <w:rPr>
                <w:rFonts w:hint="eastAsia" w:ascii="宋体" w:hAnsi="宋体"/>
                <w:color w:val="000000"/>
                <w:sz w:val="15"/>
                <w:szCs w:val="15"/>
              </w:rPr>
            </w:pPr>
            <w:r>
              <w:rPr>
                <w:rFonts w:ascii="宋体" w:hAnsi="宋体"/>
                <w:color w:val="000000"/>
                <w:sz w:val="15"/>
                <w:szCs w:val="15"/>
              </w:rPr>
              <w:drawing>
                <wp:inline distT="0" distB="0" distL="114300" distR="114300">
                  <wp:extent cx="925830" cy="1081405"/>
                  <wp:effectExtent l="0" t="0" r="7620" b="4445"/>
                  <wp:docPr id="2"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2"/>
                          <pic:cNvPicPr>
                            <a:picLocks noChangeAspect="1"/>
                          </pic:cNvPicPr>
                        </pic:nvPicPr>
                        <pic:blipFill>
                          <a:blip r:embed="rId7"/>
                          <a:stretch>
                            <a:fillRect/>
                          </a:stretch>
                        </pic:blipFill>
                        <pic:spPr>
                          <a:xfrm>
                            <a:off x="0" y="0"/>
                            <a:ext cx="925830" cy="1081405"/>
                          </a:xfrm>
                          <a:prstGeom prst="rect">
                            <a:avLst/>
                          </a:prstGeom>
                          <a:noFill/>
                          <a:ln>
                            <a:noFill/>
                          </a:ln>
                        </pic:spPr>
                      </pic:pic>
                    </a:graphicData>
                  </a:graphic>
                </wp:inline>
              </w:drawing>
            </w:r>
          </w:p>
          <w:p>
            <w:pPr>
              <w:jc w:val="center"/>
              <w:rPr>
                <w:rFonts w:hint="eastAsia" w:ascii="宋体" w:hAnsi="宋体"/>
                <w:bCs/>
                <w:color w:val="000000"/>
                <w:sz w:val="15"/>
                <w:szCs w:val="15"/>
              </w:rPr>
            </w:pPr>
            <w:r>
              <w:rPr>
                <w:rFonts w:hint="eastAsia" w:ascii="宋体" w:hAnsi="宋体"/>
                <w:bCs/>
                <w:color w:val="000000"/>
                <w:sz w:val="15"/>
                <w:szCs w:val="15"/>
              </w:rPr>
              <w:t>4、毛接受宋彬彬的</w:t>
            </w:r>
          </w:p>
          <w:p>
            <w:pPr>
              <w:jc w:val="center"/>
              <w:rPr>
                <w:rFonts w:hint="eastAsia" w:ascii="宋体" w:hAnsi="宋体"/>
                <w:color w:val="0000FF"/>
                <w:sz w:val="15"/>
                <w:szCs w:val="15"/>
              </w:rPr>
            </w:pPr>
            <w:r>
              <w:rPr>
                <w:rFonts w:hint="eastAsia" w:ascii="宋体" w:hAnsi="宋体"/>
                <w:bCs/>
                <w:color w:val="000000"/>
                <w:sz w:val="15"/>
                <w:szCs w:val="15"/>
              </w:rPr>
              <w:t>红卫兵袖章</w:t>
            </w:r>
          </w:p>
        </w:tc>
      </w:tr>
    </w:tbl>
    <w:p>
      <w:pPr>
        <w:jc w:val="center"/>
        <w:rPr>
          <w:rFonts w:hint="eastAsia" w:ascii="宋体" w:hAnsi="宋体"/>
          <w:color w:val="0000FF"/>
          <w:sz w:val="18"/>
          <w:szCs w:val="18"/>
        </w:rPr>
      </w:pPr>
      <w:r>
        <w:rPr>
          <w:rFonts w:hint="eastAsia" w:ascii="宋体" w:hAnsi="宋体"/>
          <w:color w:val="000000"/>
          <w:sz w:val="18"/>
          <w:szCs w:val="18"/>
        </w:rPr>
        <w:t>毛泽东、林彪在天安门城楼上敕训红卫兵</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在三个多月的八次“接见”中，毛泽东面对林彪等要员，只对红卫兵敕训了一句话：“</w:t>
      </w:r>
      <w:r>
        <w:rPr>
          <w:rFonts w:hint="eastAsia" w:ascii="宋体" w:hAnsi="宋体"/>
          <w:b/>
          <w:color w:val="000000"/>
          <w:szCs w:val="21"/>
        </w:rPr>
        <w:t>这个运动规模很大，确实把群众发动起来了，对全国人民的思想革命有很大的意义</w:t>
      </w:r>
      <w:r>
        <w:rPr>
          <w:rFonts w:hint="eastAsia" w:ascii="宋体" w:hAnsi="宋体"/>
          <w:color w:val="000000"/>
          <w:szCs w:val="21"/>
        </w:rPr>
        <w:t>。”在这里，毛泽东所谓的“思想革命”，是要颠覆真、善、美的儒释道文明和自由、民主、人权的普世价值。毛惯用的策略是：由林彪、周恩来等人代表他按照事先决定好的内容讲话，将来不论讲话的后果如何，他都</w:t>
      </w:r>
      <w:r>
        <w:rPr>
          <w:rFonts w:hint="eastAsia" w:ascii="宋体" w:hAnsi="宋体"/>
          <w:b/>
          <w:szCs w:val="21"/>
        </w:rPr>
        <w:t>保有自由评判的主动权</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s="宋体"/>
          <w:color w:val="000000"/>
          <w:szCs w:val="21"/>
        </w:rPr>
        <w:t>人们不会忘记，在1966年8月18日第一次“接见”中，一个女红卫兵给毛泽东戴上了“红卫兵袖章”</w:t>
      </w:r>
      <w:r>
        <w:rPr>
          <w:rFonts w:hint="eastAsia" w:ascii="宋体" w:hAnsi="宋体" w:cs="宋体"/>
          <w:szCs w:val="21"/>
        </w:rPr>
        <w:t xml:space="preserve"> (见</w:t>
      </w:r>
      <w:r>
        <w:rPr>
          <w:rFonts w:hint="eastAsia" w:ascii="宋体" w:hAnsi="宋体" w:cs="宋体"/>
          <w:szCs w:val="21"/>
          <w:lang w:val="en-US" w:eastAsia="zh-CN"/>
        </w:rPr>
        <w:t>上</w:t>
      </w:r>
      <w:r>
        <w:rPr>
          <w:rFonts w:hint="eastAsia" w:ascii="宋体" w:hAnsi="宋体" w:cs="宋体"/>
          <w:szCs w:val="21"/>
        </w:rPr>
        <w:t>图)</w:t>
      </w:r>
      <w:r>
        <w:rPr>
          <w:rFonts w:hint="eastAsia" w:ascii="宋体" w:hAnsi="宋体" w:cs="宋体"/>
          <w:color w:val="000000"/>
          <w:szCs w:val="21"/>
        </w:rPr>
        <w:t>。毛高兴地接受了，并亲切地问道：“你叫什么名字？”女答：“</w:t>
      </w:r>
      <w:r>
        <w:rPr>
          <w:rFonts w:hint="eastAsia" w:ascii="宋体" w:hAnsi="宋体" w:cs="宋体"/>
          <w:b/>
          <w:bCs/>
          <w:szCs w:val="21"/>
        </w:rPr>
        <w:t>宋彬彬</w:t>
      </w:r>
      <w:r>
        <w:rPr>
          <w:rFonts w:hint="eastAsia" w:ascii="宋体" w:hAnsi="宋体" w:cs="宋体"/>
          <w:color w:val="000000"/>
          <w:szCs w:val="21"/>
        </w:rPr>
        <w:t>。”毛问：“是‘文质彬彬’的‘彬’？” 宋答：“是。”毛说：“要武嘛！”于是，宋彬彬改名“宋要武”，宋彬彬的母校即高干子弟云集的师大女子附中，也随之改名为“要武中学”。自6月中旬以来，这所贵族学校的红卫兵们，已经以批、斗、抄、打闻名于京师。8月5日下午，她们用棍棒和皮带将年逾五十的校长卞仲耘活活打死，开创了打死校长的先例。</w:t>
      </w:r>
      <w:r>
        <w:rPr>
          <w:rFonts w:hint="eastAsia" w:ascii="宋体" w:hAnsi="宋体" w:cs="宋体"/>
          <w:szCs w:val="21"/>
        </w:rPr>
        <w:t>领导这个学校红卫兵的负责人，就是当时</w:t>
      </w:r>
      <w:r>
        <w:rPr>
          <w:rFonts w:hint="eastAsia" w:ascii="宋体" w:hAnsi="宋体" w:cs="宋体"/>
          <w:b/>
          <w:bCs/>
          <w:szCs w:val="21"/>
        </w:rPr>
        <w:t>中共政治局后补委员</w:t>
      </w:r>
      <w:r>
        <w:rPr>
          <w:rFonts w:hint="eastAsia" w:ascii="宋体" w:hAnsi="宋体" w:cs="宋体"/>
          <w:szCs w:val="21"/>
        </w:rPr>
        <w:t>、</w:t>
      </w:r>
      <w:r>
        <w:rPr>
          <w:rFonts w:hint="eastAsia" w:ascii="宋体" w:hAnsi="宋体" w:cs="宋体"/>
          <w:b/>
          <w:bCs/>
          <w:szCs w:val="21"/>
        </w:rPr>
        <w:t>东北局第一书记宋任穷的千金</w:t>
      </w:r>
      <w:r>
        <w:rPr>
          <w:rFonts w:hint="eastAsia" w:ascii="宋体" w:hAnsi="宋体" w:cs="宋体"/>
          <w:szCs w:val="21"/>
        </w:rPr>
        <w:t>，而这位千金，正是那个给毛泽东戴“红卫兵袖章”、第二天改名“宋要武”的</w:t>
      </w:r>
      <w:r>
        <w:rPr>
          <w:rFonts w:hint="eastAsia" w:ascii="宋体" w:hAnsi="宋体" w:cs="宋体"/>
          <w:b/>
          <w:bCs/>
          <w:szCs w:val="21"/>
        </w:rPr>
        <w:t>宋彬彬</w:t>
      </w:r>
      <w:r>
        <w:rPr>
          <w:rFonts w:hint="eastAsia" w:ascii="宋体" w:hAnsi="宋体" w:cs="宋体"/>
          <w:szCs w:val="21"/>
        </w:rPr>
        <w:t>。</w:t>
      </w:r>
      <w:r>
        <w:rPr>
          <w:rFonts w:hint="eastAsia" w:ascii="宋体" w:hAnsi="宋体" w:eastAsia="宋体" w:cs="宋体"/>
          <w:color w:val="000000"/>
          <w:szCs w:val="21"/>
        </w:rPr>
        <w:t>（著名学者</w:t>
      </w:r>
      <w:r>
        <w:rPr>
          <w:rFonts w:hint="eastAsia" w:ascii="宋体" w:hAnsi="宋体" w:eastAsia="宋体" w:cs="宋体"/>
          <w:b/>
          <w:bCs/>
          <w:color w:val="000000"/>
          <w:szCs w:val="21"/>
        </w:rPr>
        <w:t>千家驹</w:t>
      </w:r>
      <w:r>
        <w:rPr>
          <w:rFonts w:hint="eastAsia" w:ascii="宋体" w:hAnsi="宋体" w:eastAsia="宋体" w:cs="宋体"/>
          <w:color w:val="000000"/>
          <w:szCs w:val="21"/>
        </w:rPr>
        <w:t>说，宋彬彬双手沾满了八个人的鲜血，其中包括卞校长的鲜血！一位教过她的老师说：“宋彬彬是我平时喜欢的女孩子……她居然能用皮鞭连续‘作业’……毛泽东之‘神力’，也确非虚传。十几岁的女孩子以杀人为愉悦，我至今不敢多想。”但在当局荫庇下，这位当年不可一世的千金，文革后为避嫌悄然移居美国，购房置业，在毫无悔意的岁月里闲庭信步，使卞仲耘等受难者不能瞑目——这是后话。）</w:t>
      </w:r>
      <w:r>
        <w:rPr>
          <w:rFonts w:hint="eastAsia" w:ascii="宋体" w:hAnsi="宋体" w:cs="宋体"/>
          <w:color w:val="000000"/>
          <w:szCs w:val="21"/>
        </w:rPr>
        <w:t>毛泽东倡导的“要武精神”，早在北师大女子附中已开“花”结果；改名“要武学校”后，“要武精神”波涛汹涌，迅速传遍全国。显然，毛泽东鼓动学生造反，就是鼓动学生</w:t>
      </w:r>
      <w:r>
        <w:rPr>
          <w:rFonts w:hint="eastAsia" w:ascii="宋体" w:hAnsi="宋体"/>
          <w:color w:val="000000"/>
          <w:szCs w:val="21"/>
        </w:rPr>
        <w:t>批、斗、抄、游、打、烧、杀！</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 xml:space="preserve"> 在“八一八”第一次“接见”讲话中，林彪根据</w:t>
      </w:r>
      <w:r>
        <w:rPr>
          <w:rFonts w:hint="eastAsia" w:ascii="宋体" w:hAnsi="宋体"/>
          <w:b/>
          <w:bCs/>
          <w:color w:val="000000"/>
          <w:szCs w:val="21"/>
        </w:rPr>
        <w:t>毛泽东批准的讲话稿</w:t>
      </w:r>
      <w:r>
        <w:rPr>
          <w:rFonts w:hint="eastAsia" w:ascii="宋体" w:hAnsi="宋体"/>
          <w:color w:val="000000"/>
          <w:szCs w:val="21"/>
        </w:rPr>
        <w:t>对红卫兵的造反精神大加赞扬。他说：</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w:t>
      </w:r>
      <w:r>
        <w:rPr>
          <w:rFonts w:hint="eastAsia" w:ascii="宋体" w:hAnsi="宋体"/>
          <w:b/>
          <w:color w:val="000000"/>
          <w:szCs w:val="21"/>
        </w:rPr>
        <w:t>我们坚决地支持你们敢闯、敢干、敢革命、敢造反的无产阶级革命精神</w:t>
      </w:r>
      <w:r>
        <w:rPr>
          <w:rFonts w:hint="eastAsia" w:ascii="宋体" w:hAnsi="宋体"/>
          <w:color w:val="000000"/>
          <w:szCs w:val="21"/>
        </w:rPr>
        <w:t>！”他号召红卫兵：“</w:t>
      </w:r>
      <w:r>
        <w:rPr>
          <w:rFonts w:hint="eastAsia" w:ascii="宋体" w:hAnsi="宋体"/>
          <w:b/>
          <w:color w:val="000000"/>
          <w:szCs w:val="21"/>
        </w:rPr>
        <w:t>我们要打倒走资本主义道路的当权派，要打倒资产阶级反动权威，要打倒一切资产阶级保皇派，要反对形形色色的压制革命的行为，要打倒一切牛鬼蛇神</w:t>
      </w:r>
      <w:r>
        <w:rPr>
          <w:rFonts w:hint="eastAsia" w:ascii="宋体" w:hAnsi="宋体"/>
          <w:color w:val="000000"/>
          <w:szCs w:val="21"/>
        </w:rPr>
        <w:t>！”“</w:t>
      </w:r>
      <w:r>
        <w:rPr>
          <w:rFonts w:hint="eastAsia" w:ascii="宋体" w:hAnsi="宋体"/>
          <w:b/>
          <w:color w:val="000000"/>
          <w:szCs w:val="21"/>
        </w:rPr>
        <w:t>我们要大破一切剥削阶级的旧思想，旧文化，旧风俗，旧习惯</w:t>
      </w:r>
      <w:r>
        <w:rPr>
          <w:rFonts w:hint="eastAsia" w:ascii="宋体" w:hAnsi="宋体"/>
          <w:color w:val="000000"/>
          <w:szCs w:val="21"/>
        </w:rPr>
        <w:t>！”“</w:t>
      </w:r>
      <w:r>
        <w:rPr>
          <w:rFonts w:hint="eastAsia" w:ascii="宋体" w:hAnsi="宋体"/>
          <w:b/>
          <w:color w:val="000000"/>
          <w:szCs w:val="21"/>
        </w:rPr>
        <w:t>我们要扫除一切害人虫，搬掉一切绊脚石</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这就是文革中“四敢”、“四个打倒一反对”和“大破四旧”的来历。</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 xml:space="preserve">在这次讲话中，林彪根据毛泽东批准的讲话稿高调颂扬毛泽东道：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w:t>
      </w:r>
      <w:r>
        <w:rPr>
          <w:rFonts w:hint="eastAsia" w:ascii="宋体" w:hAnsi="宋体"/>
          <w:b/>
          <w:color w:val="000000"/>
          <w:szCs w:val="21"/>
        </w:rPr>
        <w:t>毛主席是当代最杰出的领袖</w:t>
      </w:r>
      <w:r>
        <w:rPr>
          <w:rFonts w:hint="eastAsia" w:ascii="宋体" w:hAnsi="宋体"/>
          <w:color w:val="000000"/>
          <w:szCs w:val="21"/>
        </w:rPr>
        <w:t>”，是“</w:t>
      </w:r>
      <w:r>
        <w:rPr>
          <w:rFonts w:hint="eastAsia" w:ascii="宋体" w:hAnsi="宋体"/>
          <w:b/>
          <w:color w:val="000000"/>
          <w:szCs w:val="21"/>
        </w:rPr>
        <w:t>最伟大的天才</w:t>
      </w:r>
      <w:r>
        <w:rPr>
          <w:rFonts w:hint="eastAsia" w:ascii="宋体" w:hAnsi="宋体"/>
          <w:color w:val="000000"/>
          <w:szCs w:val="21"/>
        </w:rPr>
        <w:t>”，“</w:t>
      </w:r>
      <w:r>
        <w:rPr>
          <w:rFonts w:hint="eastAsia" w:ascii="宋体" w:hAnsi="宋体"/>
          <w:b/>
          <w:color w:val="000000"/>
          <w:szCs w:val="21"/>
        </w:rPr>
        <w:t>毛泽东思想是当代最高水平的马克思主义</w:t>
      </w:r>
      <w:r>
        <w:rPr>
          <w:rFonts w:hint="eastAsia" w:ascii="宋体" w:hAnsi="宋体"/>
          <w:color w:val="000000"/>
          <w:szCs w:val="21"/>
        </w:rPr>
        <w:t>”，是“</w:t>
      </w:r>
      <w:r>
        <w:rPr>
          <w:rFonts w:hint="eastAsia" w:ascii="宋体" w:hAnsi="宋体"/>
          <w:b/>
          <w:color w:val="000000"/>
          <w:szCs w:val="21"/>
        </w:rPr>
        <w:t>最强大的思想武器</w:t>
      </w:r>
      <w:r>
        <w:rPr>
          <w:rFonts w:hint="eastAsia" w:ascii="宋体" w:hAnsi="宋体"/>
          <w:color w:val="000000"/>
          <w:szCs w:val="21"/>
        </w:rPr>
        <w:t>”。他要求：“</w:t>
      </w:r>
      <w:r>
        <w:rPr>
          <w:rFonts w:hint="eastAsia" w:ascii="宋体" w:hAnsi="宋体"/>
          <w:b/>
          <w:color w:val="000000"/>
          <w:szCs w:val="21"/>
        </w:rPr>
        <w:t>要把反革命修正主义分子，把资产阶级右派分子，把资产阶级反动权威，彻底打倒、打垮，使他们威风扫地，永世不得翻身</w:t>
      </w:r>
      <w:r>
        <w:rPr>
          <w:rFonts w:hint="eastAsia" w:ascii="宋体" w:hAnsi="宋体"/>
          <w:color w:val="000000"/>
          <w:szCs w:val="21"/>
        </w:rPr>
        <w:t xml:space="preserve">！”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szCs w:val="21"/>
        </w:rPr>
        <w:t>林</w:t>
      </w:r>
      <w:r>
        <w:rPr>
          <w:rFonts w:hint="eastAsia" w:ascii="宋体" w:hAnsi="宋体"/>
          <w:color w:val="000000"/>
          <w:szCs w:val="21"/>
        </w:rPr>
        <w:t>彪</w:t>
      </w:r>
      <w:r>
        <w:rPr>
          <w:rFonts w:hint="eastAsia" w:ascii="宋体" w:hAnsi="宋体"/>
          <w:szCs w:val="21"/>
        </w:rPr>
        <w:t>要红卫兵“坚决、彻底、干净、全部地消灭”敌人，就要“</w:t>
      </w:r>
      <w:r>
        <w:rPr>
          <w:rFonts w:hint="eastAsia" w:ascii="宋体" w:hAnsi="宋体"/>
          <w:b/>
          <w:szCs w:val="21"/>
        </w:rPr>
        <w:t>彻底打倒</w:t>
      </w:r>
      <w:r>
        <w:rPr>
          <w:rFonts w:hint="eastAsia" w:ascii="宋体" w:hAnsi="宋体"/>
          <w:szCs w:val="21"/>
        </w:rPr>
        <w:t>”，叫他们“</w:t>
      </w:r>
      <w:r>
        <w:rPr>
          <w:rFonts w:hint="eastAsia" w:ascii="宋体" w:hAnsi="宋体"/>
          <w:b/>
          <w:szCs w:val="21"/>
        </w:rPr>
        <w:t>永世不得翻身</w:t>
      </w:r>
      <w:r>
        <w:rPr>
          <w:rFonts w:hint="eastAsia" w:ascii="宋体" w:hAnsi="宋体"/>
          <w:szCs w:val="21"/>
        </w:rPr>
        <w:t>”！林说的这句话，同毛泽东语录混合在一起，被红卫兵发展成了这样一句口头禅：“</w:t>
      </w:r>
      <w:r>
        <w:rPr>
          <w:rFonts w:hint="eastAsia" w:ascii="宋体" w:hAnsi="宋体"/>
          <w:b/>
          <w:bCs/>
          <w:szCs w:val="21"/>
        </w:rPr>
        <w:t>把他打翻在地，再踏上一只脚，叫他永世不得翻身！</w:t>
      </w:r>
      <w:r>
        <w:rPr>
          <w:rFonts w:hint="eastAsia" w:ascii="宋体" w:hAnsi="宋体"/>
          <w:szCs w:val="21"/>
        </w:rPr>
        <w:t>”这是毛泽东思想中隐蔽很深的张献忠主义（</w:t>
      </w:r>
      <w:bookmarkStart w:id="0" w:name="第08章文中（2）"/>
      <w:bookmarkEnd w:id="0"/>
      <w:r>
        <w:rPr>
          <w:rFonts w:hint="eastAsia" w:ascii="宋体" w:hAnsi="宋体"/>
          <w:b/>
          <w:color w:val="auto"/>
          <w:szCs w:val="21"/>
          <w:lang w:val="en-US" w:eastAsia="zh-CN"/>
        </w:rPr>
        <w:t>1</w:t>
      </w:r>
      <w:r>
        <w:rPr>
          <w:rFonts w:hint="eastAsia" w:ascii="宋体" w:hAnsi="宋体"/>
          <w:szCs w:val="21"/>
        </w:rPr>
        <w:t>）的</w:t>
      </w:r>
      <w:r>
        <w:rPr>
          <w:rFonts w:hint="eastAsia"/>
        </w:rPr>
        <w:t>正</w:t>
      </w:r>
      <w:r>
        <w:rPr>
          <w:rFonts w:hint="eastAsia" w:ascii="宋体" w:hAnsi="宋体"/>
          <w:szCs w:val="21"/>
        </w:rPr>
        <w:t>本</w:t>
      </w:r>
      <w:r>
        <w:rPr>
          <w:rFonts w:hint="eastAsia"/>
        </w:rPr>
        <w:t>渊源</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“接见”就是煽风点火，按周恩来的说法，就是“</w:t>
      </w:r>
      <w:r>
        <w:rPr>
          <w:rFonts w:hint="eastAsia" w:ascii="宋体" w:hAnsi="宋体"/>
          <w:b/>
          <w:color w:val="000000"/>
          <w:szCs w:val="21"/>
        </w:rPr>
        <w:t>煽社会主义之风，点无产阶级文化大革命之火</w:t>
      </w:r>
      <w:r>
        <w:rPr>
          <w:rFonts w:hint="eastAsia" w:ascii="宋体" w:hAnsi="宋体"/>
          <w:color w:val="000000"/>
          <w:szCs w:val="21"/>
        </w:rPr>
        <w:t>！”在“接见”的煽动下，以高干子弟为主的各路红卫兵，冲出校园，杀向社会。他们从批、到斗、到抄家劫舍、到大打出手，很快发展到充满血腥、使十数万无辜者丧生于“</w:t>
      </w:r>
      <w:r>
        <w:rPr>
          <w:rFonts w:hint="eastAsia" w:ascii="宋体" w:hAnsi="宋体"/>
          <w:b/>
          <w:color w:val="000000"/>
          <w:szCs w:val="21"/>
        </w:rPr>
        <w:t>红八月</w:t>
      </w:r>
      <w:r>
        <w:rPr>
          <w:rFonts w:hint="eastAsia" w:ascii="宋体" w:hAnsi="宋体"/>
          <w:color w:val="000000"/>
          <w:szCs w:val="21"/>
        </w:rPr>
        <w:t>”的大屠杀中，仅北京一地，就夺去了五千多人的生命权——“要武精神”得到了肆无忌惮地宣泄。对此，在“八三一”“接见”大会上，林彪高度赞扬说：</w:t>
      </w:r>
    </w:p>
    <w:p>
      <w:pPr>
        <w:ind w:firstLine="420" w:firstLineChars="200"/>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color w:val="000000"/>
          <w:szCs w:val="21"/>
        </w:rPr>
        <w:t>“</w:t>
      </w:r>
      <w:r>
        <w:rPr>
          <w:rFonts w:hint="eastAsia" w:ascii="宋体" w:hAnsi="宋体"/>
          <w:b/>
          <w:color w:val="000000"/>
          <w:szCs w:val="21"/>
        </w:rPr>
        <w:t>革命的小将们，毛主席和党中央热烈赞扬你们敢想、敢说、敢干、敢闯、敢革命的无产阶级革命精神。你们干了大量的好事，你们提出了大量的好倡议。我们十分高兴，我们热烈支持你们，坚决反对压制你们！</w:t>
      </w:r>
      <w:r>
        <w:rPr>
          <w:rFonts w:hint="eastAsia" w:ascii="宋体" w:hAnsi="宋体"/>
          <w:b/>
          <w:szCs w:val="21"/>
        </w:rPr>
        <w:t>你们的革命行动好得很</w:t>
      </w:r>
      <w:r>
        <w:rPr>
          <w:rFonts w:hint="eastAsia" w:ascii="宋体" w:hAnsi="宋体"/>
          <w:szCs w:val="21"/>
        </w:rPr>
        <w:t>！”</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在“九一五”“接见”大会上，林彪根据毛泽东批准的讲话稿再次高度赞扬红卫兵说：</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w:t>
      </w:r>
      <w:r>
        <w:rPr>
          <w:rFonts w:hint="eastAsia" w:ascii="宋体" w:hAnsi="宋体"/>
          <w:b/>
          <w:szCs w:val="21"/>
        </w:rPr>
        <w:t>你们斗争的大方向，始终是正确的。毛主席和党中央坚决支持你们</w:t>
      </w:r>
      <w:r>
        <w:rPr>
          <w:rFonts w:hint="eastAsia" w:ascii="宋体" w:hAnsi="宋体"/>
          <w:szCs w:val="21"/>
        </w:rPr>
        <w:t>！”</w:t>
      </w:r>
    </w:p>
    <w:p>
      <w:pPr>
        <w:ind w:firstLine="200"/>
        <w:jc w:val="left"/>
        <w:rPr>
          <w:rFonts w:hint="eastAsia" w:ascii="宋体" w:hAnsi="宋体"/>
          <w:szCs w:val="21"/>
        </w:rPr>
      </w:pPr>
      <w:r>
        <w:rPr>
          <w:rFonts w:hint="eastAsia" w:ascii="宋体" w:hAnsi="宋体"/>
          <w:szCs w:val="21"/>
        </w:rPr>
        <w:t xml:space="preserve">  “</w:t>
      </w:r>
      <w:r>
        <w:rPr>
          <w:rFonts w:hint="eastAsia" w:ascii="宋体" w:hAnsi="宋体"/>
          <w:b/>
          <w:szCs w:val="21"/>
        </w:rPr>
        <w:t>你们在大破‘四旧’、大立‘四新’的战斗中，取得了光辉的战果。那些走资本主义道路的当权派，那些资产阶级反动‘权威’，那些吸血鬼，寄生虫，都被你们搞得狼狈不堪。你们做得对，做得好</w:t>
      </w:r>
      <w:r>
        <w:rPr>
          <w:rFonts w:hint="eastAsia" w:ascii="宋体" w:hAnsi="宋体"/>
          <w:szCs w:val="21"/>
        </w:rPr>
        <w:t xml:space="preserve">！” </w:t>
      </w:r>
    </w:p>
    <w:p>
      <w:pPr>
        <w:ind w:firstLine="200"/>
        <w:jc w:val="left"/>
        <w:rPr>
          <w:rFonts w:hint="eastAsia" w:ascii="宋体" w:hAnsi="宋体"/>
          <w:color w:val="000000"/>
          <w:szCs w:val="21"/>
        </w:rPr>
      </w:pPr>
    </w:p>
    <w:p>
      <w:pPr>
        <w:ind w:firstLine="409" w:firstLineChars="195"/>
        <w:jc w:val="left"/>
        <w:rPr>
          <w:rFonts w:hint="eastAsia" w:ascii="宋体" w:hAnsi="宋体"/>
          <w:color w:val="000000"/>
          <w:szCs w:val="21"/>
        </w:rPr>
      </w:pPr>
      <w:r>
        <w:rPr>
          <w:rFonts w:hint="eastAsia" w:ascii="宋体" w:hAnsi="宋体"/>
          <w:color w:val="000000"/>
          <w:szCs w:val="21"/>
        </w:rPr>
        <w:t>在“接见”及其讲话的“鼓舞”下，以</w:t>
      </w:r>
      <w:r>
        <w:rPr>
          <w:rFonts w:hint="eastAsia"/>
          <w:szCs w:val="21"/>
        </w:rPr>
        <w:t>阶级仇恨主义、民族仇恨主义、汪达尔主义和</w:t>
      </w:r>
      <w:r>
        <w:rPr>
          <w:rFonts w:hint="eastAsia" w:ascii="宋体" w:hAnsi="宋体"/>
          <w:color w:val="000000"/>
          <w:szCs w:val="21"/>
        </w:rPr>
        <w:t>张献忠主义</w:t>
      </w:r>
      <w:r>
        <w:rPr>
          <w:rFonts w:hint="eastAsia"/>
          <w:szCs w:val="21"/>
        </w:rPr>
        <w:t>为代表的</w:t>
      </w:r>
      <w:r>
        <w:rPr>
          <w:rFonts w:hint="eastAsia" w:ascii="宋体" w:hAnsi="宋体"/>
          <w:color w:val="000000"/>
          <w:szCs w:val="21"/>
        </w:rPr>
        <w:t>“要武精神”，被煽动了起来：妒忌、猜疑、争权、弄术和仇恨等人类兽性，找到了宣泄机会；</w:t>
      </w:r>
      <w:r>
        <w:rPr>
          <w:rFonts w:hint="eastAsia" w:ascii="宋体" w:hAnsi="宋体"/>
          <w:b/>
          <w:bCs/>
          <w:color w:val="000000"/>
          <w:szCs w:val="21"/>
        </w:rPr>
        <w:t>批、斗、抄、游、打、烧、杀</w:t>
      </w:r>
      <w:r>
        <w:rPr>
          <w:rFonts w:hint="eastAsia" w:ascii="宋体" w:hAnsi="宋体"/>
          <w:color w:val="000000"/>
          <w:szCs w:val="21"/>
        </w:rPr>
        <w:t>等红色暴虐，找到了发泄场合</w:t>
      </w:r>
      <w:r>
        <w:rPr>
          <w:rFonts w:hint="eastAsia" w:ascii="宋体" w:hAnsi="宋体"/>
          <w:szCs w:val="21"/>
        </w:rPr>
        <w:t>（图08-7）</w:t>
      </w:r>
      <w:r>
        <w:rPr>
          <w:rFonts w:hint="eastAsia" w:ascii="宋体" w:hAnsi="宋体"/>
          <w:color w:val="000000"/>
          <w:szCs w:val="21"/>
        </w:rPr>
        <w:t>。</w:t>
      </w:r>
      <w:r>
        <w:rPr>
          <w:rFonts w:hint="eastAsia"/>
          <w:szCs w:val="21"/>
        </w:rPr>
        <w:t>“红司令”的</w:t>
      </w:r>
      <w:r>
        <w:rPr>
          <w:rFonts w:hint="eastAsia" w:ascii="宋体" w:hAnsi="宋体"/>
          <w:color w:val="000000"/>
          <w:szCs w:val="21"/>
        </w:rPr>
        <w:t>表彰，犹如火上浇油，红卫兵便有恃无恐地横行起来，使无产阶级文化大革命之火越烧越大。</w:t>
      </w:r>
    </w:p>
    <w:p>
      <w:pPr>
        <w:ind w:firstLine="200"/>
        <w:jc w:val="left"/>
        <w:rPr>
          <w:rFonts w:hint="eastAsia" w:ascii="宋体" w:hAnsi="宋体"/>
          <w:color w:val="000000"/>
          <w:szCs w:val="21"/>
        </w:rPr>
      </w:pPr>
      <w:r>
        <w:rPr>
          <w:rFonts w:hint="eastAsia" w:ascii="宋体" w:hAnsi="宋体"/>
          <w:color w:val="000000"/>
          <w:szCs w:val="21"/>
        </w:rPr>
        <w:t xml:space="preserve"> </w:t>
      </w:r>
    </w:p>
    <w:p>
      <w:pPr>
        <w:jc w:val="center"/>
        <w:rPr>
          <w:rFonts w:hint="eastAsia" w:ascii="宋体" w:hAnsi="宋体"/>
          <w:color w:val="000000"/>
          <w:sz w:val="18"/>
          <w:szCs w:val="18"/>
        </w:rPr>
      </w:pPr>
      <w:r>
        <w:rPr>
          <w:rFonts w:hint="eastAsia" w:ascii="宋体" w:hAnsi="宋体"/>
          <w:color w:val="000000"/>
          <w:sz w:val="18"/>
          <w:szCs w:val="18"/>
          <w:lang w:val="en-US" w:eastAsia="zh-CN"/>
        </w:rPr>
        <w:t>下</w:t>
      </w:r>
      <w:r>
        <w:rPr>
          <w:rFonts w:hint="eastAsia" w:ascii="宋体" w:hAnsi="宋体"/>
          <w:color w:val="000000"/>
          <w:sz w:val="18"/>
          <w:szCs w:val="18"/>
        </w:rPr>
        <w:t>图</w:t>
      </w:r>
      <w:r>
        <w:rPr>
          <w:rFonts w:hint="eastAsia" w:ascii="宋体" w:hAnsi="宋体"/>
          <w:color w:val="000000"/>
          <w:sz w:val="18"/>
          <w:szCs w:val="18"/>
          <w:lang w:val="en-US" w:eastAsia="zh-CN"/>
        </w:rPr>
        <w:t>：</w:t>
      </w:r>
      <w:r>
        <w:rPr>
          <w:rFonts w:hint="eastAsia" w:ascii="宋体" w:hAnsi="宋体"/>
          <w:color w:val="000000"/>
          <w:sz w:val="18"/>
          <w:szCs w:val="18"/>
        </w:rPr>
        <w:t>红卫兵“做得对！做得好！”“好得很！”</w:t>
      </w:r>
    </w:p>
    <w:tbl>
      <w:tblPr>
        <w:tblStyle w:val="2"/>
        <w:tblW w:w="6341" w:type="dxa"/>
        <w:jc w:val="center"/>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1585"/>
        <w:gridCol w:w="586"/>
        <w:gridCol w:w="1001"/>
        <w:gridCol w:w="1011"/>
        <w:gridCol w:w="572"/>
        <w:gridCol w:w="1586"/>
      </w:tblGrid>
      <w:tr>
        <w:tblPrEx>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CellMar>
            <w:top w:w="0" w:type="dxa"/>
            <w:left w:w="108" w:type="dxa"/>
            <w:bottom w:w="0" w:type="dxa"/>
            <w:right w:w="108" w:type="dxa"/>
          </w:tblCellMar>
        </w:tblPrEx>
        <w:trPr>
          <w:trHeight w:val="1904" w:hRule="atLeast"/>
          <w:jc w:val="center"/>
        </w:trPr>
        <w:tc>
          <w:tcPr>
            <w:tcW w:w="2171" w:type="dxa"/>
            <w:gridSpan w:val="2"/>
            <w:noWrap w:val="0"/>
            <w:vAlign w:val="top"/>
          </w:tcPr>
          <w:p>
            <w:pPr>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346835" cy="902335"/>
                  <wp:effectExtent l="0" t="0" r="5715" b="12065"/>
                  <wp:docPr id="4" name="图片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1"/>
                          <pic:cNvPicPr>
                            <a:picLocks noChangeAspect="1"/>
                          </pic:cNvPicPr>
                        </pic:nvPicPr>
                        <pic:blipFill>
                          <a:blip r:embed="rId8"/>
                          <a:stretch>
                            <a:fillRect/>
                          </a:stretch>
                        </pic:blipFill>
                        <pic:spPr>
                          <a:xfrm>
                            <a:off x="0" y="0"/>
                            <a:ext cx="1346835" cy="902335"/>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b/>
                <w:bCs/>
                <w:color w:val="000000"/>
                <w:sz w:val="15"/>
                <w:szCs w:val="15"/>
              </w:rPr>
              <w:t>批</w:t>
            </w:r>
            <w:r>
              <w:rPr>
                <w:rFonts w:hint="eastAsia" w:ascii="宋体" w:hAnsi="宋体"/>
                <w:color w:val="000000"/>
                <w:sz w:val="15"/>
                <w:szCs w:val="15"/>
              </w:rPr>
              <w:t>（大批判）</w:t>
            </w:r>
          </w:p>
        </w:tc>
        <w:tc>
          <w:tcPr>
            <w:tcW w:w="2012" w:type="dxa"/>
            <w:gridSpan w:val="2"/>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174115" cy="866140"/>
                  <wp:effectExtent l="0" t="0" r="6985" b="10160"/>
                  <wp:docPr id="8" name="图片 6" descr="批斗薄一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批斗薄一波"/>
                          <pic:cNvPicPr>
                            <a:picLocks noChangeAspect="1"/>
                          </pic:cNvPicPr>
                        </pic:nvPicPr>
                        <pic:blipFill>
                          <a:blip r:embed="rId9"/>
                          <a:stretch>
                            <a:fillRect/>
                          </a:stretch>
                        </pic:blipFill>
                        <pic:spPr>
                          <a:xfrm>
                            <a:off x="0" y="0"/>
                            <a:ext cx="1174115" cy="866140"/>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b/>
                <w:bCs/>
                <w:color w:val="000000"/>
                <w:sz w:val="15"/>
                <w:szCs w:val="15"/>
              </w:rPr>
              <w:t>斗</w:t>
            </w:r>
            <w:r>
              <w:rPr>
                <w:rFonts w:hint="eastAsia" w:ascii="宋体" w:hAnsi="宋体"/>
                <w:color w:val="000000"/>
                <w:sz w:val="15"/>
                <w:szCs w:val="15"/>
              </w:rPr>
              <w:t>（</w:t>
            </w:r>
            <w:r>
              <w:rPr>
                <w:rFonts w:hint="eastAsia" w:ascii="宋体" w:hAnsi="宋体"/>
                <w:b/>
                <w:sz w:val="15"/>
                <w:szCs w:val="15"/>
              </w:rPr>
              <w:t>薄熙来</w:t>
            </w:r>
            <w:r>
              <w:rPr>
                <w:rFonts w:hint="eastAsia" w:ascii="宋体" w:hAnsi="宋体"/>
                <w:color w:val="000000"/>
                <w:sz w:val="15"/>
                <w:szCs w:val="15"/>
              </w:rPr>
              <w:t>的老父）</w:t>
            </w:r>
          </w:p>
        </w:tc>
        <w:tc>
          <w:tcPr>
            <w:tcW w:w="2158" w:type="dxa"/>
            <w:gridSpan w:val="2"/>
            <w:noWrap w:val="0"/>
            <w:vAlign w:val="top"/>
          </w:tcPr>
          <w:p>
            <w:pPr>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252855" cy="885825"/>
                  <wp:effectExtent l="0" t="0" r="4445" b="9525"/>
                  <wp:docPr id="9" name="图片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2"/>
                          <pic:cNvPicPr>
                            <a:picLocks noChangeAspect="1"/>
                          </pic:cNvPicPr>
                        </pic:nvPicPr>
                        <pic:blipFill>
                          <a:blip r:embed="rId10"/>
                          <a:stretch>
                            <a:fillRect/>
                          </a:stretch>
                        </pic:blipFill>
                        <pic:spPr>
                          <a:xfrm>
                            <a:off x="0" y="0"/>
                            <a:ext cx="1252855" cy="885825"/>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b/>
                <w:bCs/>
                <w:color w:val="000000"/>
                <w:sz w:val="15"/>
                <w:szCs w:val="15"/>
              </w:rPr>
              <w:t>游</w:t>
            </w:r>
            <w:r>
              <w:rPr>
                <w:rFonts w:hint="eastAsia" w:ascii="宋体" w:hAnsi="宋体"/>
                <w:color w:val="000000"/>
                <w:sz w:val="15"/>
                <w:szCs w:val="15"/>
              </w:rPr>
              <w:t>（游街示众）</w:t>
            </w:r>
          </w:p>
        </w:tc>
      </w:tr>
      <w:tr>
        <w:tblPrEx>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CellMar>
            <w:top w:w="0" w:type="dxa"/>
            <w:left w:w="108" w:type="dxa"/>
            <w:bottom w:w="0" w:type="dxa"/>
            <w:right w:w="108" w:type="dxa"/>
          </w:tblCellMar>
        </w:tblPrEx>
        <w:trPr>
          <w:trHeight w:val="1648" w:hRule="atLeast"/>
          <w:jc w:val="center"/>
        </w:trPr>
        <w:tc>
          <w:tcPr>
            <w:tcW w:w="1585" w:type="dxa"/>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241425" cy="876935"/>
                  <wp:effectExtent l="0" t="0" r="15875" b="18415"/>
                  <wp:docPr id="3" name="图片 8" descr="复件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复件 2"/>
                          <pic:cNvPicPr>
                            <a:picLocks noChangeAspect="1"/>
                          </pic:cNvPicPr>
                        </pic:nvPicPr>
                        <pic:blipFill>
                          <a:blip r:embed="rId11"/>
                          <a:stretch>
                            <a:fillRect/>
                          </a:stretch>
                        </pic:blipFill>
                        <pic:spPr>
                          <a:xfrm>
                            <a:off x="0" y="0"/>
                            <a:ext cx="1241425" cy="876935"/>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b/>
                <w:bCs/>
                <w:color w:val="000000"/>
                <w:sz w:val="15"/>
                <w:szCs w:val="15"/>
              </w:rPr>
              <w:t>抄</w:t>
            </w:r>
            <w:r>
              <w:rPr>
                <w:rFonts w:hint="eastAsia" w:ascii="宋体" w:hAnsi="宋体"/>
                <w:color w:val="000000"/>
                <w:sz w:val="15"/>
                <w:szCs w:val="15"/>
              </w:rPr>
              <w:t>（查抄“牛鬼蛇神”的家）</w:t>
            </w:r>
          </w:p>
        </w:tc>
        <w:tc>
          <w:tcPr>
            <w:tcW w:w="1587" w:type="dxa"/>
            <w:gridSpan w:val="2"/>
            <w:noWrap w:val="0"/>
            <w:vAlign w:val="center"/>
          </w:tcPr>
          <w:p>
            <w:pPr>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094105" cy="734695"/>
                  <wp:effectExtent l="6350" t="9525" r="23495" b="17780"/>
                  <wp:docPr id="1" name="图片 9" descr="图为文革中被打死的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descr="图为文革中被打死的人"/>
                          <pic:cNvPicPr>
                            <a:picLocks noChangeAspect="1"/>
                          </pic:cNvPicPr>
                        </pic:nvPicPr>
                        <pic:blipFill>
                          <a:blip r:embed="rId12"/>
                          <a:stretch>
                            <a:fillRect/>
                          </a:stretch>
                        </pic:blipFill>
                        <pic:spPr>
                          <a:xfrm rot="21540000">
                            <a:off x="0" y="0"/>
                            <a:ext cx="1094105" cy="734695"/>
                          </a:xfrm>
                          <a:prstGeom prst="rect">
                            <a:avLst/>
                          </a:prstGeom>
                          <a:noFill/>
                          <a:ln>
                            <a:noFill/>
                          </a:ln>
                        </pic:spPr>
                      </pic:pic>
                    </a:graphicData>
                  </a:graphic>
                </wp:inline>
              </w:drawing>
            </w:r>
            <w:r>
              <w:rPr>
                <w:rFonts w:hint="eastAsia" w:ascii="宋体" w:hAnsi="宋体"/>
                <w:b/>
                <w:bCs/>
                <w:color w:val="000000"/>
                <w:sz w:val="15"/>
                <w:szCs w:val="15"/>
              </w:rPr>
              <w:t>打</w:t>
            </w:r>
            <w:r>
              <w:rPr>
                <w:rFonts w:hint="eastAsia" w:ascii="宋体" w:hAnsi="宋体"/>
                <w:color w:val="000000"/>
                <w:sz w:val="15"/>
                <w:szCs w:val="15"/>
              </w:rPr>
              <w:t>（街头被打死者）</w:t>
            </w:r>
          </w:p>
        </w:tc>
        <w:tc>
          <w:tcPr>
            <w:tcW w:w="1583" w:type="dxa"/>
            <w:gridSpan w:val="2"/>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225550" cy="851535"/>
                  <wp:effectExtent l="0" t="0" r="12700" b="5715"/>
                  <wp:docPr id="10" name="图片 10" descr="1967年，武斗中被烧毁的民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967年，武斗中被烧毁的民房。"/>
                          <pic:cNvPicPr>
                            <a:picLocks noChangeAspect="1"/>
                          </pic:cNvPicPr>
                        </pic:nvPicPr>
                        <pic:blipFill>
                          <a:blip r:embed="rId13"/>
                          <a:stretch>
                            <a:fillRect/>
                          </a:stretch>
                        </pic:blipFill>
                        <pic:spPr>
                          <a:xfrm>
                            <a:off x="0" y="0"/>
                            <a:ext cx="1225550" cy="851535"/>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b/>
                <w:bCs/>
                <w:color w:val="000000"/>
                <w:sz w:val="15"/>
                <w:szCs w:val="15"/>
              </w:rPr>
              <w:t>烧</w:t>
            </w:r>
            <w:r>
              <w:rPr>
                <w:rFonts w:hint="eastAsia" w:ascii="宋体" w:hAnsi="宋体"/>
                <w:color w:val="000000"/>
                <w:sz w:val="15"/>
                <w:szCs w:val="15"/>
              </w:rPr>
              <w:t>（火烧民房）</w:t>
            </w:r>
          </w:p>
        </w:tc>
        <w:tc>
          <w:tcPr>
            <w:tcW w:w="1585" w:type="dxa"/>
            <w:noWrap w:val="0"/>
            <w:vAlign w:val="top"/>
          </w:tcPr>
          <w:p>
            <w:pPr>
              <w:jc w:val="center"/>
              <w:rPr>
                <w:rFonts w:ascii="宋体" w:hAnsi="宋体"/>
                <w:sz w:val="24"/>
              </w:rPr>
            </w:pPr>
            <w:r>
              <w:rPr>
                <w:rFonts w:ascii="宋体" w:hAnsi="宋体"/>
                <w:sz w:val="24"/>
              </w:rPr>
              <w:fldChar w:fldCharType="begin"/>
            </w:r>
            <w:r>
              <w:rPr>
                <w:rFonts w:ascii="宋体" w:hAnsi="宋体"/>
                <w:sz w:val="24"/>
              </w:rPr>
              <w:instrText xml:space="preserve">INCLUDEPICTURE "http://img5.ph.126.net/Yqt_7ZBLRetH9FRR7QAXQw==/192247409095753045.jpg"</w:instrText>
            </w:r>
            <w:r>
              <w:rPr>
                <w:rFonts w:ascii="宋体" w:hAnsi="宋体"/>
                <w:sz w:val="24"/>
              </w:rPr>
              <w:fldChar w:fldCharType="separate"/>
            </w:r>
            <w:r>
              <w:rPr>
                <w:rFonts w:ascii="宋体" w:hAnsi="宋体"/>
                <w:sz w:val="24"/>
              </w:rPr>
              <w:drawing>
                <wp:inline distT="0" distB="0" distL="114300" distR="114300">
                  <wp:extent cx="1210945" cy="805815"/>
                  <wp:effectExtent l="0" t="0" r="8255" b="1333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14" r:link="rId15"/>
                          <a:stretch>
                            <a:fillRect/>
                          </a:stretch>
                        </pic:blipFill>
                        <pic:spPr>
                          <a:xfrm>
                            <a:off x="0" y="0"/>
                            <a:ext cx="1210945" cy="805815"/>
                          </a:xfrm>
                          <a:prstGeom prst="rect">
                            <a:avLst/>
                          </a:prstGeom>
                          <a:noFill/>
                          <a:ln>
                            <a:noFill/>
                          </a:ln>
                        </pic:spPr>
                      </pic:pic>
                    </a:graphicData>
                  </a:graphic>
                </wp:inline>
              </w:drawing>
            </w:r>
            <w:r>
              <w:rPr>
                <w:rFonts w:ascii="宋体" w:hAnsi="宋体"/>
                <w:sz w:val="24"/>
              </w:rPr>
              <w:fldChar w:fldCharType="end"/>
            </w:r>
          </w:p>
          <w:p>
            <w:pPr>
              <w:jc w:val="center"/>
              <w:rPr>
                <w:rFonts w:hint="eastAsia" w:ascii="宋体" w:hAnsi="宋体"/>
                <w:sz w:val="24"/>
              </w:rPr>
            </w:pPr>
            <w:r>
              <w:rPr>
                <w:rFonts w:hint="eastAsia" w:ascii="宋体" w:hAnsi="宋体"/>
                <w:b/>
                <w:bCs/>
                <w:color w:val="000000"/>
                <w:sz w:val="15"/>
                <w:szCs w:val="15"/>
              </w:rPr>
              <w:t>杀</w:t>
            </w:r>
            <w:r>
              <w:rPr>
                <w:rFonts w:hint="eastAsia" w:ascii="宋体" w:hAnsi="宋体"/>
                <w:color w:val="000000"/>
                <w:sz w:val="15"/>
                <w:szCs w:val="15"/>
              </w:rPr>
              <w:t>（处决政治犯、思想犯）</w:t>
            </w:r>
          </w:p>
        </w:tc>
      </w:tr>
    </w:tbl>
    <w:p>
      <w:pPr>
        <w:jc w:val="left"/>
        <w:rPr>
          <w:rFonts w:hint="eastAsia" w:ascii="宋体" w:hAnsi="宋体"/>
          <w:color w:val="000000"/>
          <w:szCs w:val="21"/>
        </w:rPr>
      </w:pPr>
    </w:p>
    <w:p>
      <w:pPr>
        <w:ind w:firstLine="409" w:firstLineChars="195"/>
        <w:jc w:val="left"/>
        <w:rPr>
          <w:rFonts w:hint="eastAsia" w:ascii="宋体" w:hAnsi="宋体"/>
          <w:color w:val="000000"/>
          <w:szCs w:val="21"/>
        </w:rPr>
      </w:pPr>
      <w:r>
        <w:rPr>
          <w:rFonts w:hint="eastAsia" w:ascii="宋体" w:hAnsi="宋体"/>
          <w:color w:val="000000"/>
          <w:szCs w:val="21"/>
        </w:rPr>
        <w:t>但很快，红卫兵也开始分裂成以革命干部特别是以高级干部、将军子弟为骨干的贵族红卫兵和以工人、贫下中农子弟为骨干的平民红卫兵。红卫兵的造反对象也复杂起来：不仅党内外右派干部和知识分子遭殃，一些左派和中摇派干部和知识分子，也被当成“走资本主义道路的当权派”和“资产阶级反动权威</w:t>
      </w:r>
      <w:r>
        <w:rPr>
          <w:rFonts w:ascii="宋体" w:hAnsi="宋体"/>
          <w:color w:val="000000"/>
          <w:szCs w:val="21"/>
        </w:rPr>
        <w:t>”</w:t>
      </w:r>
      <w:r>
        <w:rPr>
          <w:rFonts w:hint="eastAsia" w:ascii="宋体" w:hAnsi="宋体"/>
          <w:color w:val="000000"/>
          <w:szCs w:val="21"/>
        </w:rPr>
        <w:t>，受到了红卫兵的批、斗、抄、游、打、烧、杀。对此，林彪“九一五”讲话中根据毛泽东批准的讲话稿警告说：</w:t>
      </w:r>
    </w:p>
    <w:p>
      <w:pPr>
        <w:ind w:firstLine="409" w:firstLineChars="195"/>
        <w:jc w:val="left"/>
        <w:rPr>
          <w:rFonts w:hint="eastAsia" w:ascii="宋体" w:hAnsi="宋体"/>
          <w:color w:val="000000"/>
          <w:szCs w:val="21"/>
        </w:rPr>
      </w:pPr>
    </w:p>
    <w:p>
      <w:pPr>
        <w:ind w:firstLine="409" w:firstLineChars="195"/>
        <w:jc w:val="left"/>
        <w:rPr>
          <w:rFonts w:hint="eastAsia" w:ascii="宋体" w:hAnsi="宋体"/>
          <w:color w:val="000000"/>
          <w:szCs w:val="21"/>
        </w:rPr>
      </w:pPr>
      <w:r>
        <w:rPr>
          <w:rFonts w:hint="eastAsia" w:ascii="宋体" w:hAnsi="宋体"/>
          <w:color w:val="000000"/>
          <w:szCs w:val="21"/>
        </w:rPr>
        <w:t>“</w:t>
      </w:r>
      <w:r>
        <w:rPr>
          <w:rFonts w:hint="eastAsia" w:ascii="宋体" w:hAnsi="宋体"/>
          <w:b/>
          <w:color w:val="000000"/>
          <w:szCs w:val="21"/>
        </w:rPr>
        <w:t>很明显，一小撮反动资产阶级分子，没有改造好的地、富、反、坏、右五类分子和我们不同，他们反对无产阶级为首的广大革命人民群众对他们的专政，他们企图炮打我们无产阶级革命的司令部，我们能容许他们这样干吗？不能！我们要粉碎这些牛鬼蛇神的阴谋诡计，识破他们，不要让他们的阴谋得逞。他们只是一小撮人，但是他们有时能够欺骗一些好人。我们一定要紧紧掌握斗争的大方向</w:t>
      </w:r>
      <w:r>
        <w:rPr>
          <w:rFonts w:hint="eastAsia" w:ascii="宋体" w:hAnsi="宋体"/>
          <w:color w:val="000000"/>
          <w:szCs w:val="21"/>
        </w:rPr>
        <w:t>。”</w:t>
      </w:r>
    </w:p>
    <w:p>
      <w:pPr>
        <w:ind w:firstLine="409" w:firstLineChars="195"/>
        <w:jc w:val="left"/>
        <w:rPr>
          <w:rFonts w:hint="eastAsia" w:ascii="宋体" w:hAnsi="宋体"/>
          <w:color w:val="000000"/>
          <w:szCs w:val="21"/>
        </w:rPr>
      </w:pPr>
    </w:p>
    <w:p>
      <w:pPr>
        <w:ind w:firstLine="409" w:firstLineChars="195"/>
        <w:jc w:val="left"/>
        <w:rPr>
          <w:rFonts w:hint="eastAsia" w:ascii="宋体" w:hAnsi="宋体"/>
          <w:color w:val="000000"/>
          <w:szCs w:val="21"/>
        </w:rPr>
      </w:pPr>
      <w:r>
        <w:rPr>
          <w:rFonts w:hint="eastAsia" w:ascii="宋体" w:hAnsi="宋体"/>
          <w:color w:val="000000"/>
          <w:szCs w:val="21"/>
        </w:rPr>
        <w:t>毛、林在这里第一次提出“无产阶级革命的司令部”的政治概念，这将预示：以刘、邓为首的党内右派，必将被戴上“资产阶级反革命司令部”的大帽子。</w:t>
      </w:r>
    </w:p>
    <w:p>
      <w:pPr>
        <w:ind w:firstLine="409" w:firstLineChars="195"/>
        <w:jc w:val="left"/>
        <w:rPr>
          <w:rFonts w:hint="eastAsia" w:ascii="宋体" w:hAnsi="宋体"/>
          <w:color w:val="000000"/>
          <w:szCs w:val="21"/>
        </w:rPr>
      </w:pPr>
    </w:p>
    <w:p>
      <w:pPr>
        <w:ind w:firstLine="409" w:firstLineChars="195"/>
        <w:jc w:val="left"/>
        <w:rPr>
          <w:rFonts w:hint="eastAsia" w:ascii="宋体" w:hAnsi="宋体"/>
          <w:color w:val="000000"/>
          <w:szCs w:val="21"/>
        </w:rPr>
      </w:pPr>
      <w:r>
        <w:rPr>
          <w:rFonts w:hint="eastAsia" w:ascii="宋体" w:hAnsi="宋体"/>
          <w:color w:val="000000"/>
          <w:szCs w:val="21"/>
        </w:rPr>
        <w:t>不忘造神的毛泽东，通过林彪之口，向红卫兵发出这样的号召：</w:t>
      </w:r>
    </w:p>
    <w:p>
      <w:pPr>
        <w:jc w:val="left"/>
        <w:rPr>
          <w:rFonts w:hint="eastAsia" w:ascii="宋体" w:hAnsi="宋体"/>
          <w:color w:val="000000"/>
          <w:szCs w:val="21"/>
        </w:rPr>
      </w:pPr>
    </w:p>
    <w:tbl>
      <w:tblPr>
        <w:tblStyle w:val="2"/>
        <w:tblpPr w:leftFromText="180" w:rightFromText="180" w:vertAnchor="text" w:horzAnchor="page" w:tblpX="7419" w:tblpY="840"/>
        <w:tblW w:w="0" w:type="auto"/>
        <w:tblInd w:w="0" w:type="dxa"/>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2860"/>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2818" w:hRule="atLeast"/>
        </w:trPr>
        <w:tc>
          <w:tcPr>
            <w:tcW w:w="2860" w:type="dxa"/>
            <w:noWrap w:val="0"/>
            <w:vAlign w:val="top"/>
          </w:tcPr>
          <w:p>
            <w:pPr>
              <w:jc w:val="left"/>
              <w:rPr>
                <w:rFonts w:hint="eastAsia" w:ascii="宋体" w:hAnsi="宋体"/>
                <w:color w:val="000000"/>
                <w:sz w:val="18"/>
                <w:szCs w:val="18"/>
              </w:rPr>
            </w:pPr>
            <w:r>
              <w:rPr>
                <w:rFonts w:hint="eastAsia" w:ascii="宋体" w:hAnsi="宋体"/>
                <w:color w:val="000000"/>
                <w:sz w:val="18"/>
                <w:szCs w:val="18"/>
              </w:rPr>
              <w:drawing>
                <wp:inline distT="0" distB="0" distL="114300" distR="114300">
                  <wp:extent cx="1686560" cy="1550670"/>
                  <wp:effectExtent l="0" t="0" r="8890" b="11430"/>
                  <wp:docPr id="13" name="图片 12" descr="狂热的个人崇拜，随处可见的标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狂热的个人崇拜，随处可见的标语"/>
                          <pic:cNvPicPr>
                            <a:picLocks noChangeAspect="1"/>
                          </pic:cNvPicPr>
                        </pic:nvPicPr>
                        <pic:blipFill>
                          <a:blip r:embed="rId16"/>
                          <a:stretch>
                            <a:fillRect/>
                          </a:stretch>
                        </pic:blipFill>
                        <pic:spPr>
                          <a:xfrm>
                            <a:off x="0" y="0"/>
                            <a:ext cx="1686560" cy="1550670"/>
                          </a:xfrm>
                          <a:prstGeom prst="rect">
                            <a:avLst/>
                          </a:prstGeom>
                          <a:noFill/>
                          <a:ln>
                            <a:noFill/>
                          </a:ln>
                        </pic:spPr>
                      </pic:pic>
                    </a:graphicData>
                  </a:graphic>
                </wp:inline>
              </w:drawing>
            </w:r>
          </w:p>
          <w:p>
            <w:pPr>
              <w:jc w:val="center"/>
              <w:rPr>
                <w:rFonts w:hint="eastAsia" w:ascii="宋体" w:hAnsi="宋体"/>
                <w:color w:val="000000"/>
                <w:sz w:val="18"/>
                <w:szCs w:val="18"/>
              </w:rPr>
            </w:pPr>
            <w:r>
              <w:rPr>
                <w:rFonts w:hint="eastAsia" w:ascii="宋体" w:hAnsi="宋体"/>
                <w:color w:val="000000"/>
                <w:sz w:val="15"/>
                <w:szCs w:val="15"/>
              </w:rPr>
              <w:t>“四个伟大”标语</w:t>
            </w:r>
          </w:p>
        </w:tc>
      </w:tr>
    </w:tbl>
    <w:p>
      <w:pPr>
        <w:ind w:firstLine="200"/>
        <w:jc w:val="left"/>
        <w:rPr>
          <w:rFonts w:hint="eastAsia" w:ascii="宋体" w:hAnsi="宋体"/>
          <w:color w:val="000000"/>
          <w:sz w:val="18"/>
          <w:szCs w:val="18"/>
        </w:rPr>
      </w:pPr>
      <w:r>
        <w:rPr>
          <w:rFonts w:hint="eastAsia" w:ascii="宋体" w:hAnsi="宋体"/>
          <w:color w:val="000000"/>
          <w:szCs w:val="21"/>
        </w:rPr>
        <w:t xml:space="preserve">  “</w:t>
      </w:r>
      <w:r>
        <w:rPr>
          <w:rFonts w:hint="eastAsia" w:ascii="宋体" w:hAnsi="宋体"/>
          <w:b/>
          <w:color w:val="000000"/>
          <w:szCs w:val="21"/>
        </w:rPr>
        <w:t>在我们的伟大的导师、伟大的领袖、伟大的统帅、伟大的舵手毛主席的领导下，在毛泽东思想的旗帜下，工农兵群众和革命学生团结起来，一切革命同志团结起来，把无产阶级文化大革命进行到底</w:t>
      </w:r>
      <w:r>
        <w:rPr>
          <w:rFonts w:hint="eastAsia" w:ascii="宋体" w:hAnsi="宋体"/>
          <w:color w:val="000000"/>
          <w:szCs w:val="21"/>
        </w:rPr>
        <w:t>。”</w:t>
      </w:r>
      <w:r>
        <w:rPr>
          <w:rFonts w:hint="eastAsia" w:ascii="宋体" w:hAnsi="宋体"/>
          <w:color w:val="000000"/>
          <w:sz w:val="18"/>
          <w:szCs w:val="18"/>
        </w:rPr>
        <w:t xml:space="preserve"> </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从8月31日起，“</w:t>
      </w:r>
      <w:r>
        <w:rPr>
          <w:rFonts w:hint="eastAsia" w:ascii="宋体" w:hAnsi="宋体"/>
          <w:b/>
          <w:bCs/>
          <w:szCs w:val="21"/>
        </w:rPr>
        <w:t>四个伟大</w:t>
      </w:r>
      <w:r>
        <w:rPr>
          <w:rFonts w:hint="eastAsia" w:ascii="宋体" w:hAnsi="宋体"/>
          <w:color w:val="000000"/>
          <w:szCs w:val="21"/>
        </w:rPr>
        <w:t>”从天安门上通过《中央广播电台》叫响全国，又从《人民日报》上传遍全国。“四个伟大”成为人们每天“早请示、晚汇报”必须颂扬的祝辞，大会、小会上必须高呼的口号。“四个伟大”还成了全国各地墙壁上、车厢上和橱窗上的主要标语</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w:t>
      </w:r>
      <w:r>
        <w:rPr>
          <w:rFonts w:hint="eastAsia" w:ascii="宋体" w:hAnsi="宋体"/>
          <w:color w:val="000000"/>
          <w:szCs w:val="21"/>
        </w:rPr>
        <w:t>，还印在各种报章、书刊、工艺品和各种文件上，刷在介绍信、粮票、布票等用品上。以“四个伟大”为题材设计制作的“毛主席像章”，也有数亿枚之多。</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此时已倒向左派的党内中间摇摆派头领周恩来，在“接见”中不甘落后，除“九一五”“接见”中大讲“</w:t>
      </w:r>
      <w:r>
        <w:rPr>
          <w:rFonts w:hint="eastAsia" w:ascii="宋体" w:hAnsi="宋体"/>
          <w:b/>
          <w:color w:val="000000"/>
          <w:szCs w:val="21"/>
        </w:rPr>
        <w:t>抓革命，促生产</w:t>
      </w:r>
      <w:r>
        <w:rPr>
          <w:rFonts w:hint="eastAsia" w:ascii="宋体" w:hAnsi="宋体"/>
          <w:color w:val="000000"/>
          <w:szCs w:val="21"/>
        </w:rPr>
        <w:t>”外，在多次讲话中，根据毛泽东批准的讲话稿，大力赞扬红卫兵的造反精神。他说：</w:t>
      </w:r>
    </w:p>
    <w:p>
      <w:pPr>
        <w:ind w:firstLine="838"/>
        <w:jc w:val="left"/>
        <w:rPr>
          <w:rFonts w:hint="eastAsia"/>
        </w:rPr>
      </w:pPr>
    </w:p>
    <w:p>
      <w:pPr>
        <w:ind w:firstLine="420" w:firstLineChars="200"/>
        <w:jc w:val="left"/>
        <w:rPr>
          <w:rFonts w:hint="eastAsia"/>
        </w:rPr>
      </w:pPr>
      <w:r>
        <w:rPr>
          <w:rFonts w:hint="eastAsia"/>
        </w:rPr>
        <w:t>“</w:t>
      </w:r>
      <w:r>
        <w:rPr>
          <w:rFonts w:hint="eastAsia"/>
          <w:b/>
        </w:rPr>
        <w:t>我们的红卫兵小将们，破‘四旧’，立‘四新’，充当了无产阶级文化大革命冲锋陷阵的急先锋。你们那种敢想、敢说、敢做、敢闯、敢于革命、敢于造反的精神，得到了全国广大工农兵和革命干部的热烈支持</w:t>
      </w:r>
      <w:r>
        <w:rPr>
          <w:rFonts w:hint="eastAsia"/>
        </w:rPr>
        <w:t>。”</w:t>
      </w:r>
      <w:r>
        <w:rPr>
          <w:rFonts w:hint="eastAsia" w:ascii="宋体" w:hAnsi="宋体"/>
          <w:color w:val="000000"/>
          <w:sz w:val="18"/>
          <w:szCs w:val="18"/>
        </w:rPr>
        <w:t xml:space="preserve"> </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他也不忘造神，根据毛泽东批准的讲话稿，大讲特讲对毛泽东的个人崇拜。他说：</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rPr>
        <w:t>“</w:t>
      </w:r>
      <w:r>
        <w:rPr>
          <w:rFonts w:hint="eastAsia"/>
          <w:b/>
          <w:color w:val="000000"/>
        </w:rPr>
        <w:t>我们要大破资产阶级思想，大立无产阶级思想，也就是大立毛泽东思想</w:t>
      </w:r>
      <w:r>
        <w:rPr>
          <w:rFonts w:hint="eastAsia"/>
        </w:rPr>
        <w:t xml:space="preserve">。” </w:t>
      </w:r>
    </w:p>
    <w:p>
      <w:pPr>
        <w:ind w:firstLine="420" w:firstLineChars="200"/>
        <w:jc w:val="left"/>
        <w:rPr>
          <w:rFonts w:hint="eastAsia" w:ascii="宋体" w:hAnsi="宋体" w:cs="宋体"/>
        </w:rPr>
      </w:pPr>
      <w:r>
        <w:rPr>
          <w:rFonts w:hint="eastAsia" w:ascii="宋体" w:hAnsi="宋体" w:cs="宋体"/>
        </w:rPr>
        <w:t>“</w:t>
      </w:r>
      <w:r>
        <w:rPr>
          <w:rFonts w:hint="eastAsia" w:ascii="宋体" w:hAnsi="宋体" w:cs="宋体"/>
          <w:b/>
        </w:rPr>
        <w:t>我们要响应林彪同志的号召，在全党全军全国进一步开展活学活用毛主席著作的群众运动</w:t>
      </w:r>
      <w:r>
        <w:rPr>
          <w:rFonts w:hint="eastAsia" w:ascii="宋体" w:hAnsi="宋体" w:cs="宋体"/>
        </w:rPr>
        <w:t>。”</w:t>
      </w:r>
      <w:r>
        <w:rPr>
          <w:rFonts w:hint="eastAsia" w:ascii="宋体" w:hAnsi="宋体" w:cs="宋体"/>
          <w:b/>
          <w:color w:val="FF0000"/>
        </w:rPr>
        <w:t xml:space="preserve"> </w:t>
      </w:r>
    </w:p>
    <w:p>
      <w:pPr>
        <w:ind w:firstLine="420" w:firstLineChars="200"/>
        <w:jc w:val="left"/>
        <w:rPr>
          <w:rFonts w:hint="eastAsia" w:ascii="宋体" w:hAnsi="宋体" w:cs="宋体"/>
        </w:rPr>
      </w:pPr>
      <w:r>
        <w:rPr>
          <w:rFonts w:hint="eastAsia" w:ascii="宋体" w:hAnsi="宋体" w:cs="宋体"/>
        </w:rPr>
        <w:t>“</w:t>
      </w:r>
      <w:r>
        <w:rPr>
          <w:rFonts w:hint="eastAsia" w:ascii="宋体" w:hAnsi="宋体" w:cs="宋体"/>
          <w:b/>
        </w:rPr>
        <w:t>我们伟大的领袖毛主席是无产阶级文化大革命的伟大统帅。毛主席是我们伟大的导师，伟大的舵手，是我们心中的红太阳。</w:t>
      </w:r>
      <w:r>
        <w:rPr>
          <w:rFonts w:hint="eastAsia" w:ascii="宋体" w:hAnsi="宋体" w:cs="宋体"/>
        </w:rPr>
        <w:t>”</w:t>
      </w:r>
      <w:r>
        <w:rPr>
          <w:rFonts w:hint="eastAsia" w:ascii="宋体" w:hAnsi="宋体" w:eastAsia="宋体" w:cs="宋体"/>
        </w:rPr>
        <w:t>(笔者：这是“四个伟大”的源头之一。)</w:t>
      </w:r>
    </w:p>
    <w:p>
      <w:pPr>
        <w:ind w:firstLine="420" w:firstLineChars="200"/>
        <w:jc w:val="left"/>
        <w:rPr>
          <w:rFonts w:hint="eastAsia" w:ascii="宋体" w:hAnsi="宋体" w:cs="宋体"/>
        </w:rPr>
      </w:pPr>
      <w:r>
        <w:rPr>
          <w:rFonts w:hint="eastAsia" w:ascii="宋体" w:hAnsi="宋体" w:cs="宋体"/>
        </w:rPr>
        <w:t>“（我们要）</w:t>
      </w:r>
      <w:r>
        <w:rPr>
          <w:rFonts w:hint="eastAsia" w:ascii="宋体" w:hAnsi="宋体" w:cs="宋体"/>
          <w:b/>
        </w:rPr>
        <w:t>读毛主席的书，听毛主席的话，照毛主席的指示办事，活学活用毛主席的著作；永远做毛主席的好学生、好战士；永远忠于党，忠于人民，忠于毛主席，忠于毛泽东思想</w:t>
      </w:r>
      <w:r>
        <w:rPr>
          <w:rFonts w:hint="eastAsia" w:ascii="宋体" w:hAnsi="宋体" w:cs="宋体"/>
        </w:rPr>
        <w:t xml:space="preserve">。”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 w:val="18"/>
          <w:szCs w:val="18"/>
        </w:rPr>
      </w:pPr>
      <w:r>
        <w:rPr>
          <w:rFonts w:hint="eastAsia" w:ascii="宋体" w:hAnsi="宋体"/>
          <w:color w:val="000000"/>
          <w:szCs w:val="21"/>
        </w:rPr>
        <w:t>毛泽东的“接见”和林彪、周恩来在“接见”时代表毛的讲话，煽起了“造反”、“破四旧”、“打砸抢”、“夺权”和“红八月”杀戮的熊熊烈火，给老百姓带来了无法想象的巨大灾难。显然，毛泽东和他的左右手林彪、周恩来，是这场灾难的制造者。但中共的“主旋律”规定：要无情地揭批林彪，要热情地颂扬毛、周，因此，</w:t>
      </w:r>
      <w:r>
        <w:rPr>
          <w:rFonts w:hint="eastAsia" w:ascii="宋体" w:hAnsi="宋体"/>
          <w:b/>
          <w:bCs/>
          <w:szCs w:val="21"/>
        </w:rPr>
        <w:t>历史要按“主旋律”的规定打扮</w:t>
      </w:r>
      <w:r>
        <w:rPr>
          <w:rFonts w:hint="eastAsia" w:ascii="宋体" w:hAnsi="宋体"/>
          <w:color w:val="000000"/>
          <w:szCs w:val="21"/>
        </w:rPr>
        <w:t>。于是，遵命“主旋律”的学者、史学家们，便把灾难的罪责推到林彪一个人的身上。例如，席宣、金春明在《“文化大革命”简史》（中共党史出版社1996年7月版）一书中写道：“</w:t>
      </w:r>
      <w:r>
        <w:rPr>
          <w:rFonts w:hint="eastAsia" w:ascii="宋体" w:hAnsi="宋体"/>
          <w:b/>
          <w:bCs/>
          <w:color w:val="000000"/>
          <w:szCs w:val="21"/>
        </w:rPr>
        <w:t>林彪在接见大会上作了煽动性的讲话。</w:t>
      </w:r>
      <w:r>
        <w:rPr>
          <w:rFonts w:hint="eastAsia" w:ascii="宋体" w:hAnsi="宋体"/>
          <w:color w:val="000000"/>
          <w:szCs w:val="21"/>
        </w:rPr>
        <w:t>”又称，“</w:t>
      </w:r>
      <w:r>
        <w:rPr>
          <w:rFonts w:hint="eastAsia" w:ascii="宋体" w:hAnsi="宋体"/>
          <w:b/>
          <w:bCs/>
          <w:color w:val="000000"/>
          <w:szCs w:val="21"/>
        </w:rPr>
        <w:t>资产阶级反动路线</w:t>
      </w:r>
      <w:r>
        <w:rPr>
          <w:rFonts w:hint="eastAsia" w:ascii="宋体" w:hAnsi="宋体"/>
          <w:color w:val="000000"/>
          <w:szCs w:val="21"/>
        </w:rPr>
        <w:t>”是“</w:t>
      </w:r>
      <w:r>
        <w:rPr>
          <w:rFonts w:hint="eastAsia" w:ascii="宋体" w:hAnsi="宋体"/>
          <w:b/>
          <w:bCs/>
          <w:color w:val="000000"/>
          <w:szCs w:val="21"/>
        </w:rPr>
        <w:t>林彪在中华人民共和国成立十七周年庆祝大会上首先抛出这个新罪名</w:t>
      </w:r>
      <w:r>
        <w:rPr>
          <w:rFonts w:hint="eastAsia" w:ascii="宋体" w:hAnsi="宋体"/>
          <w:color w:val="000000"/>
          <w:szCs w:val="21"/>
        </w:rPr>
        <w:t>”，等等，又有人为同官方保持一致，漫天撒谎说，“毛泽东晚年错误被林彪利用”，林的这些讲话就是证明云云。</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历史果真就是任由权力、任由御用精英们打扮的小姑娘吗？</w:t>
      </w:r>
    </w:p>
    <w:p>
      <w:pPr>
        <w:ind w:firstLine="420" w:firstLineChars="200"/>
        <w:jc w:val="left"/>
        <w:rPr>
          <w:rFonts w:hint="eastAsia" w:ascii="宋体" w:hAnsi="宋体"/>
          <w:color w:val="000000"/>
          <w:szCs w:val="21"/>
        </w:rPr>
      </w:pPr>
    </w:p>
    <w:tbl>
      <w:tblPr>
        <w:tblStyle w:val="2"/>
        <w:tblpPr w:leftFromText="180" w:rightFromText="180" w:vertAnchor="text" w:horzAnchor="margin" w:tblpXSpec="right" w:tblpY="-37"/>
        <w:tblW w:w="0" w:type="auto"/>
        <w:tblInd w:w="0" w:type="dxa"/>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40"/>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3232" w:hRule="atLeast"/>
        </w:trPr>
        <w:tc>
          <w:tcPr>
            <w:tcW w:w="3240" w:type="dxa"/>
            <w:noWrap w:val="0"/>
            <w:vAlign w:val="top"/>
          </w:tcPr>
          <w:p>
            <w:pPr>
              <w:jc w:val="left"/>
              <w:rPr>
                <w:rFonts w:hint="eastAsia" w:ascii="宋体" w:hAnsi="宋体"/>
                <w:color w:val="000000"/>
                <w:szCs w:val="21"/>
              </w:rPr>
            </w:pPr>
            <w:r>
              <w:rPr>
                <w:rFonts w:hint="eastAsia" w:ascii="宋体" w:hAnsi="宋体"/>
                <w:color w:val="000000"/>
                <w:szCs w:val="21"/>
              </w:rPr>
              <w:drawing>
                <wp:inline distT="0" distB="0" distL="114300" distR="114300">
                  <wp:extent cx="1915160" cy="1617345"/>
                  <wp:effectExtent l="0" t="0" r="8890" b="1905"/>
                  <wp:docPr id="11" name="图片 13" descr="1966年8月31日毛泽东和林彪周恩来等人在天安门广场第二次接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1966年8月31日毛泽东和林彪周恩来等人在天安门广场第二次接见"/>
                          <pic:cNvPicPr>
                            <a:picLocks noChangeAspect="1"/>
                          </pic:cNvPicPr>
                        </pic:nvPicPr>
                        <pic:blipFill>
                          <a:blip r:embed="rId17"/>
                          <a:stretch>
                            <a:fillRect/>
                          </a:stretch>
                        </pic:blipFill>
                        <pic:spPr>
                          <a:xfrm>
                            <a:off x="0" y="0"/>
                            <a:ext cx="1915160" cy="1617345"/>
                          </a:xfrm>
                          <a:prstGeom prst="rect">
                            <a:avLst/>
                          </a:prstGeom>
                          <a:noFill/>
                          <a:ln>
                            <a:noFill/>
                          </a:ln>
                        </pic:spPr>
                      </pic:pic>
                    </a:graphicData>
                  </a:graphic>
                </wp:inline>
              </w:drawing>
            </w:r>
          </w:p>
          <w:p>
            <w:pPr>
              <w:ind w:left="450" w:hanging="450" w:hangingChars="300"/>
              <w:jc w:val="left"/>
              <w:rPr>
                <w:rFonts w:hint="eastAsia" w:ascii="宋体" w:hAnsi="宋体"/>
                <w:color w:val="000000"/>
                <w:szCs w:val="21"/>
              </w:rPr>
            </w:pPr>
            <w:r>
              <w:rPr>
                <w:rFonts w:hint="eastAsia" w:ascii="宋体" w:hAnsi="宋体"/>
                <w:color w:val="000000"/>
                <w:sz w:val="15"/>
                <w:szCs w:val="15"/>
              </w:rPr>
              <w:t>康生、江青、周恩来、林彪(讲话)、毛泽东在天安门城楼上</w:t>
            </w:r>
          </w:p>
        </w:tc>
      </w:tr>
    </w:tbl>
    <w:p>
      <w:pPr>
        <w:ind w:firstLine="422" w:firstLineChars="200"/>
        <w:jc w:val="left"/>
        <w:rPr>
          <w:rFonts w:hint="eastAsia" w:ascii="宋体" w:hAnsi="宋体"/>
          <w:color w:val="000000"/>
          <w:szCs w:val="21"/>
        </w:rPr>
      </w:pPr>
      <w:r>
        <w:rPr>
          <w:rFonts w:hint="eastAsia" w:ascii="宋体" w:hAnsi="宋体"/>
          <w:b/>
          <w:bCs/>
          <w:color w:val="000000"/>
          <w:szCs w:val="21"/>
        </w:rPr>
        <w:t>请听：</w:t>
      </w:r>
    </w:p>
    <w:p>
      <w:pPr>
        <w:ind w:firstLine="420" w:firstLineChars="200"/>
        <w:jc w:val="left"/>
        <w:rPr>
          <w:rFonts w:hint="eastAsia" w:ascii="宋体" w:hAnsi="宋体"/>
          <w:bCs/>
          <w:color w:val="000000"/>
          <w:szCs w:val="21"/>
        </w:rPr>
      </w:pPr>
      <w:r>
        <w:rPr>
          <w:rFonts w:hint="eastAsia" w:ascii="宋体" w:hAnsi="宋体"/>
          <w:color w:val="000000"/>
          <w:szCs w:val="21"/>
        </w:rPr>
        <w:t>8月18日“接见”中林彪说：“</w:t>
      </w:r>
      <w:r>
        <w:rPr>
          <w:rFonts w:hint="eastAsia" w:ascii="宋体" w:hAnsi="宋体"/>
          <w:b/>
          <w:szCs w:val="21"/>
        </w:rPr>
        <w:t>我首先代表我们的伟大领袖毛主席，向大家问好！</w:t>
      </w:r>
      <w:r>
        <w:rPr>
          <w:rFonts w:hint="eastAsia" w:ascii="宋体" w:hAnsi="宋体"/>
          <w:bCs/>
          <w:color w:val="000000"/>
          <w:szCs w:val="21"/>
        </w:rPr>
        <w:t>”</w:t>
      </w:r>
    </w:p>
    <w:p>
      <w:pPr>
        <w:ind w:firstLine="420" w:firstLineChars="200"/>
        <w:jc w:val="left"/>
        <w:rPr>
          <w:rFonts w:hint="eastAsia" w:ascii="宋体" w:hAnsi="宋体"/>
          <w:bCs/>
          <w:color w:val="000000"/>
          <w:szCs w:val="21"/>
        </w:rPr>
      </w:pPr>
      <w:r>
        <w:rPr>
          <w:rFonts w:hint="eastAsia" w:ascii="宋体" w:hAnsi="宋体"/>
          <w:bCs/>
          <w:color w:val="000000"/>
          <w:szCs w:val="21"/>
        </w:rPr>
        <w:t>8月31日“接见”时林彪说：“</w:t>
      </w:r>
      <w:r>
        <w:rPr>
          <w:rFonts w:hint="eastAsia" w:ascii="宋体" w:hAnsi="宋体"/>
          <w:b/>
          <w:szCs w:val="21"/>
        </w:rPr>
        <w:t>我代表我们伟大的导师，伟大的领袖，伟大的统帅，伟大的舵手毛主席，向各地来的同学问好，向大家问好！</w:t>
      </w:r>
      <w:r>
        <w:rPr>
          <w:rFonts w:hint="eastAsia" w:ascii="宋体" w:hAnsi="宋体"/>
          <w:bCs/>
          <w:color w:val="000000"/>
          <w:szCs w:val="21"/>
        </w:rPr>
        <w:t xml:space="preserve">” </w:t>
      </w:r>
    </w:p>
    <w:p>
      <w:pPr>
        <w:ind w:firstLine="420" w:firstLineChars="200"/>
        <w:jc w:val="left"/>
        <w:rPr>
          <w:rFonts w:hint="eastAsia" w:ascii="宋体" w:hAnsi="宋体"/>
          <w:color w:val="000000"/>
          <w:szCs w:val="21"/>
        </w:rPr>
      </w:pPr>
      <w:r>
        <w:rPr>
          <w:rFonts w:hint="eastAsia" w:ascii="宋体" w:hAnsi="宋体"/>
          <w:bCs/>
          <w:color w:val="000000"/>
          <w:szCs w:val="21"/>
        </w:rPr>
        <w:t>9月15日“接见”时林又说：“</w:t>
      </w:r>
      <w:r>
        <w:rPr>
          <w:rFonts w:hint="eastAsia" w:ascii="宋体" w:hAnsi="宋体"/>
          <w:b/>
          <w:szCs w:val="21"/>
        </w:rPr>
        <w:t>你们辛苦了！我代表毛主席，代表党中央，向你们问好！</w:t>
      </w:r>
      <w:r>
        <w:rPr>
          <w:rFonts w:hint="eastAsia" w:ascii="宋体" w:hAnsi="宋体"/>
          <w:color w:val="000000"/>
          <w:szCs w:val="21"/>
        </w:rPr>
        <w:t xml:space="preserve">” </w:t>
      </w:r>
    </w:p>
    <w:p>
      <w:pPr>
        <w:jc w:val="left"/>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bCs/>
          <w:color w:val="000000"/>
          <w:szCs w:val="21"/>
        </w:rPr>
        <w:t>请看：</w:t>
      </w:r>
      <w:r>
        <w:rPr>
          <w:rFonts w:hint="eastAsia" w:ascii="宋体" w:hAnsi="宋体"/>
          <w:szCs w:val="21"/>
        </w:rPr>
        <w:t>（</w:t>
      </w:r>
      <w:r>
        <w:rPr>
          <w:rFonts w:hint="eastAsia" w:ascii="宋体" w:hAnsi="宋体"/>
          <w:szCs w:val="21"/>
          <w:lang w:eastAsia="zh-CN"/>
        </w:rPr>
        <w:t>右</w:t>
      </w:r>
      <w:r>
        <w:rPr>
          <w:rFonts w:hint="eastAsia" w:ascii="宋体" w:hAnsi="宋体"/>
          <w:szCs w:val="21"/>
        </w:rPr>
        <w:t>图）</w:t>
      </w:r>
    </w:p>
    <w:p>
      <w:pPr>
        <w:ind w:firstLine="420" w:firstLineChars="200"/>
        <w:jc w:val="left"/>
        <w:rPr>
          <w:rFonts w:hint="eastAsia" w:ascii="宋体" w:hAnsi="宋体"/>
          <w:color w:val="000000"/>
          <w:szCs w:val="21"/>
        </w:rPr>
      </w:pPr>
      <w:r>
        <w:rPr>
          <w:rFonts w:hint="eastAsia" w:ascii="宋体" w:hAnsi="宋体"/>
          <w:color w:val="000000"/>
          <w:szCs w:val="21"/>
        </w:rPr>
        <w:t>林彪“九一五”讲话时，毛泽东就站在一边，目不转睛地看着他的讲稿；而录像显示，“接见”中林彪每次讲话，毛泽东都站在他的身边。</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上面的文字和图片能否说明：</w:t>
      </w:r>
      <w:r>
        <w:rPr>
          <w:rFonts w:hint="eastAsia" w:ascii="宋体" w:hAnsi="宋体"/>
          <w:b/>
          <w:bCs/>
          <w:color w:val="000000"/>
          <w:szCs w:val="21"/>
        </w:rPr>
        <w:t>毛、林、周是三位一体</w:t>
      </w:r>
      <w:r>
        <w:rPr>
          <w:rFonts w:hint="eastAsia" w:ascii="宋体" w:hAnsi="宋体"/>
          <w:color w:val="000000"/>
          <w:szCs w:val="21"/>
        </w:rPr>
        <w:t>？或者说林、周屈从于毛的命令和压力在“</w:t>
      </w:r>
      <w:r>
        <w:rPr>
          <w:rFonts w:hint="eastAsia" w:ascii="宋体" w:hAnsi="宋体"/>
          <w:b/>
          <w:color w:val="000000"/>
          <w:szCs w:val="21"/>
        </w:rPr>
        <w:t>煽风</w:t>
      </w:r>
      <w:r>
        <w:rPr>
          <w:rFonts w:hint="eastAsia" w:ascii="宋体" w:hAnsi="宋体"/>
          <w:color w:val="000000"/>
          <w:szCs w:val="21"/>
        </w:rPr>
        <w:t>”？或者说林、周别有用心地利用毛的威望在“</w:t>
      </w:r>
      <w:r>
        <w:rPr>
          <w:rFonts w:hint="eastAsia" w:ascii="宋体" w:hAnsi="宋体"/>
          <w:b/>
          <w:color w:val="000000"/>
          <w:szCs w:val="21"/>
        </w:rPr>
        <w:t>点火</w:t>
      </w:r>
      <w:r>
        <w:rPr>
          <w:rFonts w:hint="eastAsia" w:ascii="宋体" w:hAnsi="宋体"/>
          <w:color w:val="000000"/>
          <w:szCs w:val="21"/>
        </w:rPr>
        <w:t>”？</w:t>
      </w:r>
      <w:r>
        <w:rPr>
          <w:rFonts w:hint="eastAsia" w:ascii="宋体" w:hAnsi="宋体"/>
          <w:bCs/>
          <w:szCs w:val="21"/>
        </w:rPr>
        <w:t>请读者自断</w:t>
      </w:r>
      <w:r>
        <w:rPr>
          <w:rFonts w:hint="eastAsia" w:ascii="宋体" w:hAnsi="宋体"/>
          <w:color w:val="000000"/>
          <w:szCs w:val="21"/>
        </w:rPr>
        <w:t>。</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遵命于“主旋律”的学者、史学家们，无法改变历史留下来的文字、图片和声音。但在档案尘封和资料垄断的条件下，他们却能用断章取义、张冠李戴的手法为“主旋律”服务，或根据“主旋律”的要求，有选择地对历史人物、事件进行剪裁，或根据“主旋律”的要求，人为地张扬政治上有利的一面，回避不利的另一面，譬如颂毛、赞周、批判林，借以达到误导舆论的目的。</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近些年披露的资料越来越多。资料表明，林彪和周恩来在“接见”会上的讲话，都是“写作班子”按毛的意图起草、经林和周阅读修改、</w:t>
      </w:r>
      <w:r>
        <w:rPr>
          <w:rFonts w:hint="eastAsia" w:ascii="宋体" w:hAnsi="宋体"/>
          <w:b/>
          <w:szCs w:val="21"/>
        </w:rPr>
        <w:t>最后呈交毛审定的稿子</w:t>
      </w:r>
      <w:r>
        <w:rPr>
          <w:rFonts w:hint="eastAsia" w:ascii="宋体" w:hAnsi="宋体"/>
          <w:bCs/>
          <w:color w:val="000000"/>
          <w:szCs w:val="21"/>
        </w:rPr>
        <w:t>。</w:t>
      </w:r>
      <w:r>
        <w:rPr>
          <w:rFonts w:hint="eastAsia" w:ascii="宋体" w:hAnsi="宋体"/>
          <w:color w:val="000000"/>
          <w:szCs w:val="21"/>
        </w:rPr>
        <w:t>这个“写作班子”是当时中共中央政治局常委、中共中央书记处常务书记、中央文革小组顾问、中宣部部长</w:t>
      </w:r>
      <w:r>
        <w:rPr>
          <w:rFonts w:hint="eastAsia" w:ascii="宋体" w:hAnsi="宋体"/>
          <w:b/>
          <w:bCs/>
          <w:color w:val="000000"/>
          <w:szCs w:val="21"/>
        </w:rPr>
        <w:t>陶铸</w:t>
      </w:r>
      <w:r>
        <w:rPr>
          <w:rFonts w:hint="eastAsia" w:ascii="宋体" w:hAnsi="宋体"/>
          <w:color w:val="000000"/>
          <w:szCs w:val="21"/>
        </w:rPr>
        <w:t>组织的，其成员有</w:t>
      </w:r>
      <w:r>
        <w:rPr>
          <w:rFonts w:hint="eastAsia" w:ascii="宋体" w:hAnsi="宋体"/>
          <w:b/>
          <w:bCs/>
          <w:color w:val="000000"/>
          <w:szCs w:val="21"/>
        </w:rPr>
        <w:t>陈伯达</w:t>
      </w:r>
      <w:r>
        <w:rPr>
          <w:rFonts w:hint="eastAsia" w:ascii="宋体" w:hAnsi="宋体"/>
          <w:color w:val="000000"/>
          <w:szCs w:val="21"/>
        </w:rPr>
        <w:t>、</w:t>
      </w:r>
      <w:r>
        <w:rPr>
          <w:rFonts w:hint="eastAsia" w:ascii="宋体" w:hAnsi="宋体"/>
          <w:b/>
          <w:bCs/>
          <w:color w:val="000000"/>
          <w:szCs w:val="21"/>
        </w:rPr>
        <w:t>王任重</w:t>
      </w:r>
      <w:r>
        <w:rPr>
          <w:rFonts w:hint="eastAsia" w:ascii="宋体" w:hAnsi="宋体"/>
          <w:color w:val="000000"/>
          <w:szCs w:val="21"/>
        </w:rPr>
        <w:t>、</w:t>
      </w:r>
      <w:r>
        <w:rPr>
          <w:rFonts w:hint="eastAsia" w:ascii="宋体" w:hAnsi="宋体"/>
          <w:b/>
          <w:bCs/>
          <w:color w:val="000000"/>
          <w:szCs w:val="21"/>
        </w:rPr>
        <w:t>张春桥</w:t>
      </w:r>
      <w:r>
        <w:rPr>
          <w:rFonts w:hint="eastAsia" w:ascii="宋体" w:hAnsi="宋体"/>
          <w:color w:val="000000"/>
          <w:szCs w:val="21"/>
        </w:rPr>
        <w:t>、</w:t>
      </w:r>
      <w:r>
        <w:rPr>
          <w:rFonts w:hint="eastAsia" w:ascii="宋体" w:hAnsi="宋体"/>
          <w:b/>
          <w:bCs/>
          <w:color w:val="000000"/>
          <w:szCs w:val="21"/>
        </w:rPr>
        <w:t>王力</w:t>
      </w:r>
      <w:r>
        <w:rPr>
          <w:rFonts w:hint="eastAsia" w:ascii="宋体" w:hAnsi="宋体"/>
          <w:color w:val="000000"/>
          <w:szCs w:val="21"/>
        </w:rPr>
        <w:t>、</w:t>
      </w:r>
      <w:r>
        <w:rPr>
          <w:rFonts w:hint="eastAsia" w:ascii="宋体" w:hAnsi="宋体"/>
          <w:b/>
          <w:bCs/>
          <w:color w:val="000000"/>
          <w:szCs w:val="21"/>
        </w:rPr>
        <w:t>关锋</w:t>
      </w:r>
      <w:r>
        <w:rPr>
          <w:rFonts w:hint="eastAsia" w:ascii="宋体" w:hAnsi="宋体"/>
          <w:color w:val="000000"/>
          <w:szCs w:val="21"/>
        </w:rPr>
        <w:t>等。</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为了证明林彪利用毛泽东晚年错误进行煽风点火</w:t>
      </w:r>
      <w:r>
        <w:rPr>
          <w:rFonts w:hint="eastAsia" w:ascii="宋体" w:hAnsi="宋体" w:eastAsia="宋体" w:cs="宋体"/>
          <w:color w:val="000000"/>
          <w:szCs w:val="21"/>
        </w:rPr>
        <w:t>(刻意回避周恩来)，“主旋律”学者、史学家们说，“四个伟大”的发明人是林彪，并针对林彪讲话里的“四个伟大”著文说：“毛泽东对这个口号并不赞成”。言外之意是，毛泽东反对个人崇拜。他们举例说</w:t>
      </w:r>
      <w:r>
        <w:rPr>
          <w:rFonts w:hint="eastAsia" w:ascii="宋体" w:hAnsi="宋体"/>
          <w:color w:val="000000"/>
          <w:szCs w:val="21"/>
        </w:rPr>
        <w:t>：</w:t>
      </w:r>
    </w:p>
    <w:p>
      <w:pPr>
        <w:ind w:firstLine="420" w:firstLineChars="200"/>
        <w:jc w:val="left"/>
        <w:rPr>
          <w:rFonts w:hint="eastAsia" w:ascii="宋体" w:hAnsi="宋体"/>
          <w:color w:val="000000"/>
          <w:szCs w:val="21"/>
        </w:rPr>
      </w:pPr>
      <w:r>
        <w:rPr>
          <w:rFonts w:hint="eastAsia"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1967年2月3日，毛泽东在接见阿尔巴尼亚卡博、</w:t>
      </w:r>
      <w:r>
        <w:rPr>
          <w:rFonts w:hint="eastAsia" w:ascii="宋体" w:hAnsi="宋体"/>
          <w:szCs w:val="21"/>
        </w:rPr>
        <w:t>巴卢库时说：“</w:t>
      </w:r>
      <w:r>
        <w:rPr>
          <w:rFonts w:hint="eastAsia" w:ascii="宋体" w:hAnsi="宋体"/>
          <w:b/>
          <w:szCs w:val="21"/>
        </w:rPr>
        <w:t>又给我封了好几个官，什么伟大的导师、伟大的领袖、伟大的统帅、伟大的舵手，我就不高兴</w:t>
      </w:r>
      <w:r>
        <w:rPr>
          <w:rFonts w:hint="eastAsia" w:ascii="宋体" w:hAnsi="宋体"/>
          <w:szCs w:val="21"/>
        </w:rPr>
        <w:t>”。1970年12月18日，毛泽东在会见美国记者斯诺时说“</w:t>
      </w:r>
      <w:r>
        <w:rPr>
          <w:rFonts w:hint="eastAsia" w:ascii="宋体" w:hAnsi="宋体"/>
          <w:b/>
          <w:szCs w:val="21"/>
        </w:rPr>
        <w:t>什么‘四个伟大’，讨嫌！</w:t>
      </w:r>
      <w:r>
        <w:rPr>
          <w:rFonts w:hint="eastAsia" w:ascii="宋体" w:hAnsi="宋体"/>
          <w:b/>
          <w:color w:val="000000"/>
          <w:szCs w:val="21"/>
        </w:rPr>
        <w:t>总有一天统统去掉，只剩下一个Teacher</w:t>
      </w:r>
      <w:r>
        <w:rPr>
          <w:rFonts w:hint="eastAsia" w:ascii="宋体" w:hAnsi="宋体"/>
          <w:color w:val="000000"/>
          <w:szCs w:val="21"/>
        </w:rPr>
        <w:t>（教员）。</w:t>
      </w:r>
      <w:r>
        <w:rPr>
          <w:rFonts w:hint="eastAsia" w:ascii="宋体" w:hAnsi="宋体"/>
          <w:b/>
          <w:color w:val="000000"/>
          <w:szCs w:val="21"/>
        </w:rPr>
        <w:t>因为我历来是当教员的，现在还是当教员，其它的一概辞去</w:t>
      </w:r>
      <w:r>
        <w:rPr>
          <w:rFonts w:hint="eastAsia" w:ascii="宋体" w:hAnsi="宋体"/>
          <w:color w:val="000000"/>
          <w:szCs w:val="21"/>
        </w:rPr>
        <w:t>。”“辞”者，告别、推让不受也，寓意颇深。</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“主旋律”学者、史学家们甚至说毛泽东是被林彪“逼上梁山”的。他们引用毛泽东在滴水洞写给江青一封信里的话加以证明。在那封信里，“毛泽东”写道：“</w:t>
      </w:r>
      <w:r>
        <w:rPr>
          <w:rFonts w:hint="eastAsia" w:ascii="宋体" w:hAnsi="宋体"/>
          <w:b/>
          <w:color w:val="000000"/>
          <w:szCs w:val="21"/>
        </w:rPr>
        <w:t>我是被他们逼上梁山的，看来不同意他们不行了</w:t>
      </w:r>
      <w:r>
        <w:rPr>
          <w:rFonts w:hint="eastAsia" w:ascii="宋体" w:hAnsi="宋体"/>
          <w:color w:val="000000"/>
          <w:szCs w:val="21"/>
        </w:rPr>
        <w:t>。</w:t>
      </w:r>
      <w:r>
        <w:rPr>
          <w:rFonts w:hint="eastAsia" w:ascii="宋体" w:hAnsi="宋体"/>
          <w:b/>
          <w:color w:val="000000"/>
          <w:szCs w:val="21"/>
        </w:rPr>
        <w:t>在重大问题上，违心地同意别人，在我一生还是第一次</w:t>
      </w:r>
      <w:r>
        <w:rPr>
          <w:rFonts w:hint="eastAsia" w:ascii="宋体" w:hAnsi="宋体"/>
          <w:color w:val="000000"/>
          <w:szCs w:val="21"/>
        </w:rPr>
        <w:t>。</w:t>
      </w:r>
      <w:r>
        <w:rPr>
          <w:rFonts w:hint="eastAsia" w:ascii="宋体" w:hAnsi="宋体"/>
          <w:b/>
          <w:color w:val="000000"/>
          <w:szCs w:val="21"/>
        </w:rPr>
        <w:t>叫做不以人的意志为转移吧</w:t>
      </w:r>
      <w:r>
        <w:rPr>
          <w:rFonts w:hint="eastAsia" w:ascii="宋体" w:hAnsi="宋体"/>
          <w:color w:val="000000"/>
          <w:szCs w:val="21"/>
        </w:rPr>
        <w:t>。”“</w:t>
      </w:r>
      <w:r>
        <w:rPr>
          <w:rFonts w:hint="eastAsia" w:ascii="宋体" w:hAnsi="宋体"/>
          <w:b/>
          <w:color w:val="000000"/>
          <w:szCs w:val="21"/>
        </w:rPr>
        <w:t>我猜他们的本意，为了打鬼，借助钟馗</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毛泽东在滴水洞写给江青的那封信是官方正式发布的。有人揭露为“伪而不劣”的假材料，称之为“真实的谎言”。这里姑且不论那封信的真伪，看看毛泽东在林彪讲话时的神态，你能看出他“</w:t>
      </w:r>
      <w:r>
        <w:rPr>
          <w:rFonts w:hint="eastAsia" w:ascii="宋体" w:hAnsi="宋体"/>
          <w:b/>
          <w:color w:val="000000"/>
          <w:szCs w:val="21"/>
        </w:rPr>
        <w:t>不高兴</w:t>
      </w:r>
      <w:r>
        <w:rPr>
          <w:rFonts w:hint="eastAsia" w:ascii="宋体" w:hAnsi="宋体"/>
          <w:color w:val="000000"/>
          <w:szCs w:val="21"/>
        </w:rPr>
        <w:t>”、他“</w:t>
      </w:r>
      <w:r>
        <w:rPr>
          <w:rFonts w:hint="eastAsia" w:ascii="宋体" w:hAnsi="宋体"/>
          <w:b/>
          <w:color w:val="000000"/>
          <w:szCs w:val="21"/>
        </w:rPr>
        <w:t>讨嫌</w:t>
      </w:r>
      <w:r>
        <w:rPr>
          <w:rFonts w:hint="eastAsia" w:ascii="宋体" w:hAnsi="宋体"/>
          <w:color w:val="000000"/>
          <w:szCs w:val="21"/>
        </w:rPr>
        <w:t>”吗？从林彪代表他讲“四个伟大”到“</w:t>
      </w:r>
      <w:r>
        <w:rPr>
          <w:rFonts w:hint="eastAsia" w:ascii="宋体" w:hAnsi="宋体"/>
          <w:b/>
          <w:color w:val="000000"/>
          <w:szCs w:val="21"/>
        </w:rPr>
        <w:t>不高兴</w:t>
      </w:r>
      <w:r>
        <w:rPr>
          <w:rFonts w:hint="eastAsia" w:ascii="宋体" w:hAnsi="宋体"/>
          <w:color w:val="000000"/>
          <w:szCs w:val="21"/>
        </w:rPr>
        <w:t>”，经历了5个月又3天，又从“</w:t>
      </w:r>
      <w:r>
        <w:rPr>
          <w:rFonts w:hint="eastAsia" w:ascii="宋体" w:hAnsi="宋体"/>
          <w:b/>
          <w:color w:val="000000"/>
          <w:szCs w:val="21"/>
        </w:rPr>
        <w:t>不高兴</w:t>
      </w:r>
      <w:r>
        <w:rPr>
          <w:rFonts w:hint="eastAsia" w:ascii="宋体" w:hAnsi="宋体"/>
          <w:color w:val="000000"/>
          <w:szCs w:val="21"/>
        </w:rPr>
        <w:t>”到“</w:t>
      </w:r>
      <w:r>
        <w:rPr>
          <w:rFonts w:hint="eastAsia" w:ascii="宋体" w:hAnsi="宋体"/>
          <w:b/>
          <w:color w:val="000000"/>
          <w:szCs w:val="21"/>
        </w:rPr>
        <w:t>讨嫌</w:t>
      </w:r>
      <w:r>
        <w:rPr>
          <w:rFonts w:hint="eastAsia" w:ascii="宋体" w:hAnsi="宋体"/>
          <w:color w:val="000000"/>
          <w:szCs w:val="21"/>
        </w:rPr>
        <w:t>”，经历了3年另10个半月。在漫长的数年里，面对“违命者”，他竟束手无策而任其发展？</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过来人都知道那是个什么时代。那是个毛泽东“</w:t>
      </w:r>
      <w:r>
        <w:rPr>
          <w:rFonts w:hint="eastAsia" w:ascii="宋体" w:hAnsi="宋体"/>
          <w:b/>
          <w:bCs/>
          <w:color w:val="000000"/>
          <w:szCs w:val="21"/>
        </w:rPr>
        <w:t>一句顶一万句</w:t>
      </w:r>
      <w:r>
        <w:rPr>
          <w:rFonts w:hint="eastAsia" w:ascii="宋体" w:hAnsi="宋体"/>
          <w:color w:val="000000"/>
          <w:szCs w:val="21"/>
        </w:rPr>
        <w:t>”的时代，是个“</w:t>
      </w:r>
      <w:r>
        <w:rPr>
          <w:rFonts w:hint="eastAsia" w:ascii="宋体" w:hAnsi="宋体"/>
          <w:b/>
          <w:bCs/>
          <w:color w:val="000000"/>
          <w:szCs w:val="21"/>
        </w:rPr>
        <w:t>毛主席著作是放之四海而皆准的真理</w:t>
      </w:r>
      <w:r>
        <w:rPr>
          <w:rFonts w:hint="eastAsia" w:ascii="宋体" w:hAnsi="宋体"/>
          <w:color w:val="000000"/>
          <w:szCs w:val="21"/>
        </w:rPr>
        <w:t>”的时代。在毛说一不二的时代里，谁敢把他“逼上梁山”？试想，他如果正式提出不同意称颂他为“四个伟大”，谁敢不听？曾记否？为了迎合造神高潮，有人曾竭力把“毛泽东思想”改称为“毛泽东主义”，毛一句“不赞成”，便把他送了终，硬叫吹拍者碰了一鼻子灰。</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谁发明了“四个伟大”？据悉：“四个伟大”最早源于“三个伟大”，那是毛泽东的中央文革小组组长陈伯达发明的；周恩来在一次讲话里又增加了“一个伟大”，第一次成就了“四个伟大”；其排列顺序据说是康生敲定的。8月20日，《人民日报》发表《毛主席和群众在一起》社论，根据陈、周的“四个伟大”和康生敲定的排列顺序，第一次把“四个伟大”并列在一起。那篇社论说：“</w:t>
      </w:r>
      <w:r>
        <w:rPr>
          <w:rFonts w:hint="eastAsia" w:ascii="宋体" w:hAnsi="宋体"/>
          <w:b/>
          <w:bCs/>
          <w:color w:val="000000"/>
          <w:szCs w:val="21"/>
        </w:rPr>
        <w:t>一九六六年八月十八日，我们</w:t>
      </w:r>
      <w:r>
        <w:rPr>
          <w:rFonts w:hint="eastAsia" w:ascii="宋体" w:hAnsi="宋体"/>
          <w:b/>
          <w:bCs/>
          <w:szCs w:val="21"/>
        </w:rPr>
        <w:t>伟大的导师，伟大的领袖，伟大的统帅，伟大的舵手</w:t>
      </w:r>
      <w:r>
        <w:rPr>
          <w:rFonts w:hint="eastAsia" w:ascii="宋体" w:hAnsi="宋体"/>
          <w:b/>
          <w:bCs/>
          <w:color w:val="000000"/>
          <w:szCs w:val="21"/>
        </w:rPr>
        <w:t>毛主席，穿着人民解放军军装，同他的亲密战友林彪同志，以及其他同志，在天安门上检阅了无产阶级文化大革命的百万大军</w:t>
      </w:r>
      <w:r>
        <w:rPr>
          <w:rFonts w:hint="eastAsia" w:ascii="宋体" w:hAnsi="宋体"/>
          <w:color w:val="000000"/>
          <w:szCs w:val="21"/>
        </w:rPr>
        <w:t>。” 8月31日，林彪根据陶铸等人起草的并经毛泽东亲自修改和批准的讲话稿，在天安门上叫响了“四个伟大”。对此，曾任中央文革小组成员的穆欣撰文说：“‘四个伟大’的发明权当属于林彪、陈伯达和康生‘共有’。”在“主旋律”作用下，趋炎附势的穆欣刻意回避了</w:t>
      </w:r>
      <w:r>
        <w:rPr>
          <w:rFonts w:hint="eastAsia" w:ascii="宋体" w:hAnsi="宋体"/>
          <w:szCs w:val="21"/>
        </w:rPr>
        <w:t>周恩来的创作权</w:t>
      </w:r>
      <w:r>
        <w:rPr>
          <w:rFonts w:hint="eastAsia" w:ascii="宋体" w:hAnsi="宋体"/>
          <w:color w:val="000000"/>
          <w:szCs w:val="21"/>
        </w:rPr>
        <w:t>，回避了“四个伟大”的讲话稿是经毛泽东亲自修改和批准的，回避了“四个伟大”是在毛的眼皮底下叫响的、而且还在全国大喊大叫了四五个年头：这些都是穆欣无法篡改的历史事实。史料表明：把“四个伟大”的发明权归于</w:t>
      </w:r>
      <w:r>
        <w:rPr>
          <w:rFonts w:hint="eastAsia" w:ascii="宋体" w:hAnsi="宋体"/>
          <w:b/>
          <w:color w:val="000000"/>
          <w:szCs w:val="21"/>
        </w:rPr>
        <w:t>陈伯达</w:t>
      </w:r>
      <w:r>
        <w:rPr>
          <w:rFonts w:hint="eastAsia" w:ascii="宋体" w:hAnsi="宋体"/>
          <w:color w:val="000000"/>
          <w:szCs w:val="21"/>
        </w:rPr>
        <w:t>和</w:t>
      </w:r>
      <w:r>
        <w:rPr>
          <w:rFonts w:hint="eastAsia" w:ascii="宋体" w:hAnsi="宋体"/>
          <w:b/>
          <w:color w:val="000000"/>
          <w:szCs w:val="21"/>
        </w:rPr>
        <w:t>周恩来</w:t>
      </w:r>
      <w:r>
        <w:rPr>
          <w:rFonts w:hint="eastAsia" w:ascii="宋体" w:hAnsi="宋体"/>
          <w:color w:val="000000"/>
          <w:szCs w:val="21"/>
        </w:rPr>
        <w:t>，而把修改、推销权归在</w:t>
      </w:r>
      <w:r>
        <w:rPr>
          <w:rFonts w:hint="eastAsia" w:ascii="宋体" w:hAnsi="宋体"/>
          <w:b/>
          <w:bCs/>
          <w:color w:val="000000"/>
          <w:szCs w:val="21"/>
        </w:rPr>
        <w:t>毛、林、陶、康</w:t>
      </w:r>
      <w:r>
        <w:rPr>
          <w:rFonts w:hint="eastAsia" w:ascii="宋体" w:hAnsi="宋体"/>
          <w:color w:val="000000"/>
          <w:szCs w:val="21"/>
        </w:rPr>
        <w:t>等人名下，才符合历史的本貌。</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从毛泽东表里不一的人格看来，“</w:t>
      </w:r>
      <w:r>
        <w:rPr>
          <w:rFonts w:hint="eastAsia" w:ascii="宋体" w:hAnsi="宋体"/>
          <w:b/>
          <w:color w:val="000000"/>
          <w:szCs w:val="21"/>
        </w:rPr>
        <w:t>我就不高兴</w:t>
      </w:r>
      <w:r>
        <w:rPr>
          <w:rFonts w:hint="eastAsia" w:ascii="宋体" w:hAnsi="宋体"/>
          <w:color w:val="000000"/>
          <w:szCs w:val="21"/>
        </w:rPr>
        <w:t>”是故作姿态的“谦”辞，而“</w:t>
      </w:r>
      <w:r>
        <w:rPr>
          <w:rFonts w:hint="eastAsia" w:ascii="宋体" w:hAnsi="宋体"/>
          <w:b/>
          <w:color w:val="000000"/>
          <w:szCs w:val="21"/>
        </w:rPr>
        <w:t>讨嫌</w:t>
      </w:r>
      <w:r>
        <w:rPr>
          <w:rFonts w:hint="eastAsia" w:ascii="宋体" w:hAnsi="宋体"/>
          <w:color w:val="000000"/>
          <w:szCs w:val="21"/>
        </w:rPr>
        <w:t>”则是他无可奈何的自我洗刷。</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1970年12月，中共九届二中全会</w:t>
      </w:r>
      <w:r>
        <w:rPr>
          <w:rFonts w:hint="eastAsia" w:ascii="宋体" w:hAnsi="宋体"/>
          <w:b/>
          <w:bCs/>
          <w:szCs w:val="21"/>
        </w:rPr>
        <w:t>已经</w:t>
      </w:r>
      <w:r>
        <w:rPr>
          <w:rFonts w:hint="eastAsia" w:ascii="宋体" w:hAnsi="宋体"/>
          <w:szCs w:val="21"/>
        </w:rPr>
        <w:t>召开，毛、林分裂</w:t>
      </w:r>
      <w:r>
        <w:rPr>
          <w:rFonts w:hint="eastAsia" w:ascii="宋体" w:hAnsi="宋体"/>
          <w:b/>
          <w:bCs/>
          <w:szCs w:val="21"/>
        </w:rPr>
        <w:t>已经</w:t>
      </w:r>
      <w:r>
        <w:rPr>
          <w:rFonts w:hint="eastAsia" w:ascii="宋体" w:hAnsi="宋体"/>
          <w:szCs w:val="21"/>
        </w:rPr>
        <w:t>形成，中共</w:t>
      </w:r>
      <w:r>
        <w:rPr>
          <w:rFonts w:hint="eastAsia" w:ascii="宋体" w:hAnsi="宋体"/>
          <w:b/>
          <w:bCs/>
          <w:szCs w:val="21"/>
        </w:rPr>
        <w:t>已经</w:t>
      </w:r>
      <w:r>
        <w:rPr>
          <w:rFonts w:hint="eastAsia" w:ascii="宋体" w:hAnsi="宋体"/>
          <w:szCs w:val="21"/>
        </w:rPr>
        <w:t>发出了《关于传达陈伯达反党问题的指示》，经过几年的拼杀，红卫兵和造反派威风</w:t>
      </w:r>
      <w:r>
        <w:rPr>
          <w:rFonts w:hint="eastAsia" w:ascii="宋体" w:hAnsi="宋体"/>
          <w:b/>
          <w:bCs/>
          <w:szCs w:val="21"/>
        </w:rPr>
        <w:t>已经</w:t>
      </w:r>
      <w:r>
        <w:rPr>
          <w:rFonts w:hint="eastAsia" w:ascii="宋体" w:hAnsi="宋体"/>
          <w:szCs w:val="21"/>
        </w:rPr>
        <w:t>不再，毛的“伟光正”形象因而</w:t>
      </w:r>
      <w:r>
        <w:rPr>
          <w:rFonts w:hint="eastAsia" w:ascii="宋体" w:hAnsi="宋体"/>
          <w:b/>
          <w:bCs/>
          <w:szCs w:val="21"/>
        </w:rPr>
        <w:t>已经</w:t>
      </w:r>
      <w:r>
        <w:rPr>
          <w:rFonts w:hint="eastAsia" w:ascii="宋体" w:hAnsi="宋体"/>
          <w:szCs w:val="21"/>
        </w:rPr>
        <w:t>严重受损，个人崇拜的造神运动也因而</w:t>
      </w:r>
      <w:r>
        <w:rPr>
          <w:rFonts w:hint="eastAsia" w:ascii="宋体" w:hAnsi="宋体"/>
          <w:b/>
          <w:bCs/>
          <w:szCs w:val="21"/>
        </w:rPr>
        <w:t>已经</w:t>
      </w:r>
      <w:r>
        <w:rPr>
          <w:rFonts w:hint="eastAsia" w:ascii="宋体" w:hAnsi="宋体"/>
          <w:szCs w:val="21"/>
        </w:rPr>
        <w:t>有</w:t>
      </w:r>
      <w:r>
        <w:rPr>
          <w:rFonts w:hint="eastAsia" w:ascii="宋体" w:hAnsi="宋体"/>
          <w:color w:val="000000"/>
          <w:szCs w:val="21"/>
        </w:rPr>
        <w:t>气无力，面临无可挽回地颓败。大智大勇的毛泽东，面对这种严峻形势，只有自我洗刷并把罪责推给林彪，才能挽回造神运动的颓势。于是，他无可奈何地说了句“</w:t>
      </w:r>
      <w:r>
        <w:rPr>
          <w:rFonts w:hint="eastAsia" w:ascii="宋体" w:hAnsi="宋体"/>
          <w:b/>
          <w:color w:val="000000"/>
          <w:szCs w:val="21"/>
        </w:rPr>
        <w:t>讨嫌</w:t>
      </w:r>
      <w:r>
        <w:rPr>
          <w:rFonts w:hint="eastAsia" w:ascii="宋体" w:hAnsi="宋体"/>
          <w:color w:val="000000"/>
          <w:szCs w:val="21"/>
        </w:rPr>
        <w:t>”；但一句“讨嫌”，的确也把“四个伟大”送了终。</w:t>
      </w:r>
    </w:p>
    <w:p>
      <w:pPr>
        <w:ind w:firstLine="420" w:firstLineChars="200"/>
        <w:jc w:val="left"/>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不能排除林彪、周恩来“</w:t>
      </w:r>
      <w:r>
        <w:rPr>
          <w:rFonts w:hint="eastAsia" w:ascii="宋体" w:hAnsi="宋体"/>
          <w:b/>
          <w:color w:val="000000"/>
          <w:szCs w:val="21"/>
        </w:rPr>
        <w:t>为了打鬼，借助钟馗”，</w:t>
      </w:r>
      <w:r>
        <w:rPr>
          <w:rFonts w:hint="eastAsia" w:ascii="宋体" w:hAnsi="宋体"/>
          <w:color w:val="000000"/>
          <w:szCs w:val="21"/>
        </w:rPr>
        <w:t>有“利用”毛权威的谋图；但毛泽东“利用”林、周、陈、康等的吹拍谄媚的人格、德性，从而达到颠覆刘、邓右派集团的谋图是无法排除的。</w:t>
      </w:r>
    </w:p>
    <w:p>
      <w:pPr>
        <w:rPr>
          <w:rFonts w:hint="eastAsia" w:ascii="宋体" w:hAnsi="宋体"/>
          <w:color w:val="000000"/>
          <w:szCs w:val="21"/>
        </w:rPr>
      </w:pPr>
    </w:p>
    <w:p>
      <w:pPr>
        <w:rPr>
          <w:rFonts w:hint="eastAsia" w:ascii="宋体" w:hAnsi="宋体"/>
          <w:color w:val="000000"/>
          <w:szCs w:val="21"/>
        </w:rPr>
      </w:pPr>
    </w:p>
    <w:p>
      <w:pPr>
        <w:ind w:firstLine="422" w:firstLineChars="200"/>
        <w:jc w:val="left"/>
        <w:rPr>
          <w:rFonts w:hint="eastAsia" w:ascii="宋体" w:hAnsi="宋体" w:eastAsia="宋体" w:cs="宋体"/>
          <w:b/>
          <w:szCs w:val="21"/>
        </w:rPr>
      </w:pPr>
      <w:r>
        <w:rPr>
          <w:rFonts w:hint="eastAsia" w:ascii="宋体" w:hAnsi="宋体" w:eastAsia="宋体" w:cs="宋体"/>
          <w:b/>
          <w:color w:val="000000"/>
          <w:szCs w:val="21"/>
        </w:rPr>
        <w:t>附</w:t>
      </w:r>
      <w:r>
        <w:rPr>
          <w:rFonts w:hint="eastAsia" w:ascii="宋体" w:hAnsi="宋体" w:eastAsia="宋体" w:cs="宋体"/>
          <w:b/>
          <w:szCs w:val="21"/>
          <w:lang w:val="en-US" w:eastAsia="zh-CN"/>
        </w:rPr>
        <w:t>1</w:t>
      </w:r>
      <w:r>
        <w:rPr>
          <w:rFonts w:hint="eastAsia" w:ascii="宋体" w:hAnsi="宋体" w:eastAsia="宋体" w:cs="宋体"/>
          <w:b/>
          <w:szCs w:val="21"/>
        </w:rPr>
        <w:t>、张献忠主义</w:t>
      </w:r>
      <w:bookmarkStart w:id="1" w:name="_GoBack"/>
      <w:bookmarkEnd w:id="1"/>
    </w:p>
    <w:p>
      <w:pPr>
        <w:ind w:firstLine="422" w:firstLineChars="200"/>
        <w:jc w:val="left"/>
        <w:rPr>
          <w:rFonts w:hint="eastAsia" w:ascii="宋体" w:hAnsi="宋体" w:eastAsia="宋体" w:cs="宋体"/>
          <w:b/>
          <w:szCs w:val="21"/>
        </w:rPr>
      </w:pPr>
    </w:p>
    <w:p>
      <w:pPr>
        <w:ind w:firstLine="420" w:firstLineChars="200"/>
        <w:rPr>
          <w:rFonts w:hint="eastAsia" w:ascii="宋体" w:hAnsi="宋体"/>
          <w:color w:val="000000"/>
          <w:szCs w:val="21"/>
        </w:rPr>
      </w:pPr>
      <w:r>
        <w:rPr>
          <w:rFonts w:hint="eastAsia" w:ascii="宋体" w:hAnsi="宋体" w:eastAsia="宋体" w:cs="宋体"/>
          <w:color w:val="000000"/>
          <w:szCs w:val="21"/>
        </w:rPr>
        <w:t>张献忠(1606～1646年),明末农民起义领袖。崇祯三年（1630年），张献忠在米脂起义，自号八大王。1635年参与荥阳之会，不久与李自成分裂。1638年，张献忠受招安授副将。1639年，重举反明大旗。1644年8月9日攻破成都，号称秦王，以成都为西京，建立大西国，8月16日称帝。1646年，张献忠中箭身亡。张献忠性格狡猾诡谲，嗜杀成性。据清史记载，明末四川约有四百万人，被张献忠杀了近三百万（史家对此有较大争议）。因此，张献忠主义就是</w:t>
      </w:r>
      <w:r>
        <w:rPr>
          <w:rFonts w:hint="eastAsia" w:ascii="宋体" w:hAnsi="宋体" w:eastAsia="宋体" w:cs="宋体"/>
          <w:b/>
          <w:szCs w:val="21"/>
        </w:rPr>
        <w:t>刀把子主义</w:t>
      </w:r>
      <w:r>
        <w:rPr>
          <w:rFonts w:hint="eastAsia" w:ascii="宋体" w:hAnsi="宋体" w:eastAsia="宋体" w:cs="宋体"/>
          <w:color w:val="000000"/>
          <w:szCs w:val="21"/>
        </w:rPr>
        <w:t>、</w:t>
      </w:r>
      <w:r>
        <w:rPr>
          <w:rFonts w:hint="eastAsia" w:ascii="宋体" w:hAnsi="宋体" w:eastAsia="宋体" w:cs="宋体"/>
          <w:b/>
          <w:bCs/>
          <w:color w:val="000000"/>
          <w:szCs w:val="21"/>
        </w:rPr>
        <w:t>杀伐主义</w:t>
      </w:r>
      <w:r>
        <w:rPr>
          <w:rFonts w:hint="eastAsia" w:ascii="宋体" w:hAnsi="宋体" w:eastAsia="宋体" w:cs="宋体"/>
          <w:color w:val="000000"/>
          <w:szCs w:val="21"/>
        </w:rPr>
        <w:t>和</w:t>
      </w:r>
      <w:r>
        <w:rPr>
          <w:rFonts w:hint="eastAsia" w:ascii="宋体" w:hAnsi="宋体" w:eastAsia="宋体" w:cs="宋体"/>
          <w:b/>
          <w:bCs/>
          <w:color w:val="000000"/>
          <w:szCs w:val="21"/>
        </w:rPr>
        <w:t>法西斯主义</w:t>
      </w:r>
      <w:r>
        <w:rPr>
          <w:rFonts w:hint="eastAsia" w:ascii="宋体" w:hAnsi="宋体" w:eastAsia="宋体" w:cs="宋体"/>
          <w:color w:val="000000"/>
          <w:szCs w:val="21"/>
        </w:rPr>
        <w:t>的同义语。</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385F5308"/>
    <w:rsid w:val="1C9370BF"/>
    <w:rsid w:val="385F5308"/>
    <w:rsid w:val="538A4C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image" Target="media/image13.jpeg"/><Relationship Id="rId16" Type="http://schemas.openxmlformats.org/officeDocument/2006/relationships/image" Target="media/image12.png"/><Relationship Id="rId15" Type="http://schemas.openxmlformats.org/officeDocument/2006/relationships/image" Target="http://img5.ph.126.net/Yqt_7ZBLRetH9FRR7QAXQw==/192247409095753045.jpg" TargetMode="External"/><Relationship Id="rId14" Type="http://schemas.openxmlformats.org/officeDocument/2006/relationships/image" Target="media/image11.jpeg"/><Relationship Id="rId13" Type="http://schemas.openxmlformats.org/officeDocument/2006/relationships/image" Target="media/image10.png"/><Relationship Id="rId12" Type="http://schemas.openxmlformats.org/officeDocument/2006/relationships/image" Target="media/image9.jpe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2024-01-07T13:26:00Z</dcterms:created>
  <dc:creator>Administrator</dc:creator>
  <cp:lastModifiedBy>Administrator</cp:lastModifiedBy>
  <dcterms:modified xsi:type="dcterms:W3CDTF">2024-01-09T13:37:26Z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B3AD5B31B2554CBD9398E794E7CDF289_11</vt:lpwstr>
  </property>
</Properties>
</file>