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b/>
          <w:bCs/>
          <w:color w:val="000000"/>
          <w:szCs w:val="21"/>
        </w:rPr>
      </w:pPr>
      <w:r>
        <w:rPr>
          <w:rFonts w:hint="eastAsia" w:ascii="宋体" w:hAnsi="宋体" w:cs="宋体"/>
          <w:b/>
          <w:bCs/>
          <w:color w:val="000000"/>
          <w:szCs w:val="21"/>
        </w:rPr>
        <w:t>文革第四轮大屠杀</w:t>
      </w:r>
    </w:p>
    <w:p>
      <w:pPr>
        <w:jc w:val="center"/>
        <w:rPr>
          <w:rFonts w:hint="eastAsia"/>
          <w:b/>
          <w:color w:val="000000"/>
          <w:szCs w:val="21"/>
        </w:rPr>
      </w:pPr>
      <w:r>
        <w:rPr>
          <w:rFonts w:hint="eastAsia" w:ascii="宋体" w:hAnsi="宋体" w:cs="宋体"/>
          <w:b/>
          <w:bCs/>
          <w:color w:val="000000"/>
          <w:szCs w:val="21"/>
          <w:lang w:val="en-US" w:eastAsia="zh-CN"/>
        </w:rPr>
        <w:t xml:space="preserve">               </w:t>
      </w:r>
      <w:r>
        <w:rPr>
          <w:rFonts w:hint="eastAsia" w:ascii="宋体" w:hAnsi="宋体" w:cs="宋体"/>
          <w:b/>
          <w:bCs/>
          <w:color w:val="000000"/>
          <w:szCs w:val="21"/>
          <w:lang w:eastAsia="zh-CN"/>
        </w:rPr>
        <w:t>——</w:t>
      </w:r>
      <w:r>
        <w:rPr>
          <w:rFonts w:hint="eastAsia"/>
          <w:b/>
          <w:color w:val="000000"/>
          <w:szCs w:val="21"/>
        </w:rPr>
        <w:t>“群众专政”在广西</w:t>
      </w:r>
    </w:p>
    <w:p>
      <w:pPr>
        <w:jc w:val="center"/>
        <w:rPr>
          <w:rFonts w:hint="eastAsia"/>
          <w:b/>
          <w:color w:val="000000"/>
          <w:szCs w:val="21"/>
          <w:lang w:eastAsia="zh-CN"/>
        </w:rPr>
      </w:pPr>
    </w:p>
    <w:p>
      <w:pPr>
        <w:jc w:val="center"/>
        <w:rPr>
          <w:rFonts w:hint="default" w:ascii="宋体" w:hAnsi="宋体" w:eastAsia="宋体" w:cs="宋体"/>
          <w:b w:val="0"/>
          <w:bCs w:val="0"/>
          <w:color w:val="000000"/>
          <w:szCs w:val="21"/>
          <w:lang w:val="en-US" w:eastAsia="zh-CN"/>
        </w:rPr>
      </w:pPr>
      <w:r>
        <w:rPr>
          <w:rFonts w:hint="eastAsia" w:ascii="宋体" w:hAnsi="宋体" w:cs="宋体"/>
          <w:b w:val="0"/>
          <w:bCs w:val="0"/>
          <w:color w:val="000000"/>
          <w:szCs w:val="21"/>
          <w:lang w:val="en-US" w:eastAsia="zh-CN"/>
        </w:rPr>
        <w:t>作者 于松然</w:t>
      </w:r>
    </w:p>
    <w:p>
      <w:pPr>
        <w:jc w:val="left"/>
        <w:rPr>
          <w:rFonts w:hint="eastAsia"/>
          <w:sz w:val="18"/>
          <w:szCs w:val="18"/>
        </w:rPr>
      </w:pPr>
      <w:r>
        <w:rPr>
          <w:rFonts w:hint="eastAsia"/>
          <w:sz w:val="18"/>
          <w:szCs w:val="18"/>
        </w:rPr>
        <w:t xml:space="preserve"> </w:t>
      </w:r>
    </w:p>
    <w:p>
      <w:pPr>
        <w:ind w:firstLine="360" w:firstLineChars="200"/>
        <w:jc w:val="left"/>
        <w:rPr>
          <w:rFonts w:hint="eastAsia"/>
          <w:sz w:val="18"/>
          <w:szCs w:val="18"/>
        </w:rPr>
      </w:pPr>
      <w:r>
        <w:rPr>
          <w:rFonts w:hint="eastAsia"/>
          <w:sz w:val="18"/>
          <w:szCs w:val="18"/>
        </w:rPr>
        <w:t xml:space="preserve"> </w:t>
      </w:r>
    </w:p>
    <w:p>
      <w:pPr>
        <w:ind w:firstLine="420" w:firstLineChars="200"/>
        <w:jc w:val="left"/>
        <w:rPr>
          <w:rFonts w:hint="eastAsia" w:ascii="宋体" w:hAnsi="宋体" w:cs="楷体"/>
          <w:szCs w:val="21"/>
        </w:rPr>
      </w:pPr>
      <w:r>
        <w:rPr>
          <w:rFonts w:hint="eastAsia" w:ascii="宋体" w:hAnsi="宋体" w:cs="楷体"/>
          <w:szCs w:val="21"/>
        </w:rPr>
        <w:t>（</w:t>
      </w:r>
      <w:r>
        <w:rPr>
          <w:rFonts w:hint="eastAsia" w:ascii="宋体" w:hAnsi="宋体" w:cs="楷体"/>
          <w:bCs/>
          <w:color w:val="000000"/>
          <w:szCs w:val="21"/>
        </w:rPr>
        <w:t>本节根据以下</w:t>
      </w:r>
      <w:r>
        <w:rPr>
          <w:rFonts w:hint="eastAsia" w:ascii="宋体" w:hAnsi="宋体" w:cs="楷体"/>
          <w:szCs w:val="21"/>
        </w:rPr>
        <w:t>数十篇</w:t>
      </w:r>
      <w:r>
        <w:rPr>
          <w:rFonts w:hint="eastAsia" w:ascii="宋体" w:hAnsi="宋体" w:cs="楷体"/>
          <w:bCs/>
          <w:color w:val="000000"/>
          <w:szCs w:val="21"/>
        </w:rPr>
        <w:t>资料撰写</w:t>
      </w:r>
      <w:r>
        <w:rPr>
          <w:rFonts w:hint="eastAsia" w:ascii="宋体" w:hAnsi="宋体" w:cs="楷体"/>
          <w:szCs w:val="21"/>
        </w:rPr>
        <w:t>：《广西“文革”时的吃人事件》</w:t>
      </w:r>
      <w:r>
        <w:rPr>
          <w:rFonts w:hint="eastAsia" w:ascii="宋体" w:hAnsi="宋体" w:cs="楷体"/>
          <w:szCs w:val="21"/>
          <w:lang w:eastAsia="zh-CN"/>
        </w:rPr>
        <w:t>、</w:t>
      </w:r>
      <w:r>
        <w:rPr>
          <w:rFonts w:hint="eastAsia" w:ascii="宋体" w:hAnsi="宋体" w:cs="楷体"/>
          <w:szCs w:val="21"/>
        </w:rPr>
        <w:t>《红色纪念碑》</w:t>
      </w:r>
      <w:r>
        <w:rPr>
          <w:rFonts w:hint="eastAsia" w:ascii="宋体" w:hAnsi="宋体" w:cs="楷体"/>
          <w:szCs w:val="21"/>
          <w:lang w:eastAsia="zh-CN"/>
        </w:rPr>
        <w:t>、</w:t>
      </w:r>
      <w:r>
        <w:rPr>
          <w:rFonts w:hint="eastAsia" w:ascii="宋体" w:hAnsi="宋体" w:cs="楷体"/>
          <w:szCs w:val="21"/>
        </w:rPr>
        <w:t>《韦国清南宁屠城四二二全军覆没》</w:t>
      </w:r>
      <w:r>
        <w:rPr>
          <w:rFonts w:hint="eastAsia" w:ascii="宋体" w:hAnsi="宋体" w:cs="楷体"/>
          <w:szCs w:val="21"/>
          <w:lang w:eastAsia="zh-CN"/>
        </w:rPr>
        <w:t>、</w:t>
      </w:r>
      <w:r>
        <w:rPr>
          <w:rFonts w:hint="eastAsia" w:ascii="宋体" w:hAnsi="宋体" w:cs="楷体"/>
          <w:szCs w:val="21"/>
        </w:rPr>
        <w:t>《副师长在宾阳亲自主持杀人现场会》</w:t>
      </w:r>
      <w:r>
        <w:rPr>
          <w:rFonts w:hint="eastAsia" w:ascii="宋体" w:hAnsi="宋体" w:cs="楷体"/>
          <w:szCs w:val="21"/>
          <w:lang w:eastAsia="zh-CN"/>
        </w:rPr>
        <w:t>、</w:t>
      </w:r>
      <w:r>
        <w:rPr>
          <w:rFonts w:hint="eastAsia" w:ascii="宋体" w:hAnsi="宋体" w:cs="楷体"/>
          <w:szCs w:val="21"/>
        </w:rPr>
        <w:t>《官方文书：文革中的杀人记录(广西)》</w:t>
      </w:r>
      <w:r>
        <w:rPr>
          <w:rFonts w:hint="eastAsia" w:ascii="宋体" w:hAnsi="宋体" w:cs="楷体"/>
          <w:szCs w:val="21"/>
          <w:lang w:eastAsia="zh-CN"/>
        </w:rPr>
        <w:t>、</w:t>
      </w:r>
      <w:r>
        <w:rPr>
          <w:rFonts w:hint="eastAsia" w:ascii="宋体" w:hAnsi="宋体" w:cs="楷体"/>
          <w:szCs w:val="21"/>
        </w:rPr>
        <w:t>《中共机密文件记录的文革广西大屠杀》</w:t>
      </w:r>
      <w:r>
        <w:rPr>
          <w:rFonts w:hint="eastAsia" w:ascii="宋体" w:hAnsi="宋体" w:cs="楷体"/>
          <w:szCs w:val="21"/>
          <w:lang w:eastAsia="zh-CN"/>
        </w:rPr>
        <w:t>、</w:t>
      </w:r>
      <w:r>
        <w:rPr>
          <w:rFonts w:hint="eastAsia" w:ascii="宋体" w:hAnsi="宋体" w:cs="楷体"/>
          <w:szCs w:val="21"/>
        </w:rPr>
        <w:t>《广西文革杀人记录》</w:t>
      </w:r>
      <w:r>
        <w:rPr>
          <w:rFonts w:hint="eastAsia" w:ascii="宋体" w:hAnsi="宋体" w:cs="楷体"/>
          <w:szCs w:val="21"/>
          <w:lang w:eastAsia="zh-CN"/>
        </w:rPr>
        <w:t>、</w:t>
      </w:r>
      <w:r>
        <w:rPr>
          <w:rFonts w:hint="eastAsia" w:ascii="宋体" w:hAnsi="宋体" w:cs="楷体"/>
          <w:szCs w:val="21"/>
        </w:rPr>
        <w:t>《向“阶级敌人”刮起１２级台风》等）</w:t>
      </w:r>
    </w:p>
    <w:p>
      <w:pPr>
        <w:ind w:firstLine="420" w:firstLineChars="200"/>
        <w:jc w:val="left"/>
        <w:rPr>
          <w:rFonts w:hint="eastAsia" w:ascii="楷体" w:hAnsi="楷体" w:eastAsia="楷体" w:cs="楷体"/>
          <w:szCs w:val="21"/>
        </w:rPr>
      </w:pPr>
    </w:p>
    <w:p>
      <w:pPr>
        <w:numPr>
          <w:ilvl w:val="0"/>
          <w:numId w:val="1"/>
        </w:numPr>
        <w:jc w:val="left"/>
        <w:rPr>
          <w:rFonts w:hint="eastAsia"/>
          <w:b/>
          <w:szCs w:val="21"/>
        </w:rPr>
      </w:pPr>
      <w:r>
        <w:rPr>
          <w:rFonts w:hint="eastAsia"/>
          <w:b/>
          <w:szCs w:val="21"/>
        </w:rPr>
        <w:t>广西魔头韦国清</w:t>
      </w:r>
    </w:p>
    <w:p>
      <w:pPr>
        <w:ind w:left="422"/>
        <w:jc w:val="left"/>
        <w:rPr>
          <w:rFonts w:hint="eastAsia"/>
          <w:b/>
          <w:szCs w:val="21"/>
        </w:rPr>
      </w:pPr>
    </w:p>
    <w:p>
      <w:pPr>
        <w:ind w:firstLine="420" w:firstLineChars="200"/>
        <w:jc w:val="left"/>
        <w:rPr>
          <w:rFonts w:hint="eastAsia" w:ascii="宋体" w:hAnsi="宋体" w:cs="宋体"/>
          <w:szCs w:val="21"/>
        </w:rPr>
      </w:pPr>
      <w:r>
        <w:rPr>
          <w:rFonts w:hint="eastAsia" w:ascii="宋体" w:hAnsi="宋体" w:cs="宋体"/>
          <w:szCs w:val="21"/>
        </w:rPr>
        <w:t>魔头</w:t>
      </w:r>
      <w:r>
        <w:rPr>
          <w:rFonts w:hint="eastAsia" w:ascii="宋体" w:hAnsi="宋体" w:cs="宋体"/>
          <w:b/>
          <w:bCs/>
          <w:szCs w:val="21"/>
        </w:rPr>
        <w:t>韦国清</w:t>
      </w:r>
      <w:r>
        <w:rPr>
          <w:rFonts w:hint="eastAsia" w:ascii="宋体" w:hAnsi="宋体" w:cs="宋体"/>
          <w:szCs w:val="21"/>
        </w:rPr>
        <w:t>，原名韦邦宽，壮族，1913年生于广西东兰县，狎称“广西王”。文革前，任中共广西壮族自治区委第一书记兼广西军区第一政委、区政府主席，文革中，历任区“革筹组”组长兼广西军区第一政委、区革命委员会主任等职。在文革中，他紧跟毛泽东的战略部署，紧随周恩来的指挥棒转，在广西屠杀了约</w:t>
      </w:r>
      <w:r>
        <w:rPr>
          <w:rFonts w:hint="eastAsia" w:ascii="宋体" w:hAnsi="宋体" w:cs="宋体"/>
          <w:b/>
          <w:bCs/>
          <w:szCs w:val="21"/>
        </w:rPr>
        <w:t>18万</w:t>
      </w:r>
      <w:r>
        <w:rPr>
          <w:rFonts w:hint="eastAsia" w:ascii="宋体" w:hAnsi="宋体" w:cs="宋体"/>
          <w:szCs w:val="21"/>
        </w:rPr>
        <w:t>“阶级敌人”，是广西抗战八年中死亡115,159人的1.56倍，当上了全国省级第一杀人魔头。据《广西文革大事记》记载：</w:t>
      </w:r>
      <w:r>
        <w:rPr>
          <w:rFonts w:hint="eastAsia" w:ascii="宋体" w:hAnsi="宋体" w:cs="宋体"/>
          <w:color w:val="000000"/>
          <w:szCs w:val="21"/>
        </w:rPr>
        <w:t>1968年5月，在广西各地市县成立革委会后的几天里，全区县以下农村，共杀死“五类分子”及其子女等各种“阶级敌人”</w:t>
      </w:r>
      <w:r>
        <w:rPr>
          <w:rFonts w:hint="eastAsia" w:ascii="宋体" w:hAnsi="宋体" w:cs="宋体"/>
          <w:b/>
          <w:bCs/>
          <w:color w:val="000000"/>
          <w:szCs w:val="21"/>
        </w:rPr>
        <w:t>18,000多人</w:t>
      </w:r>
      <w:r>
        <w:rPr>
          <w:rFonts w:hint="eastAsia" w:ascii="宋体" w:hAnsi="宋体" w:cs="宋体"/>
          <w:color w:val="000000"/>
          <w:szCs w:val="21"/>
        </w:rPr>
        <w:t>。</w:t>
      </w:r>
      <w:r>
        <w:rPr>
          <w:rFonts w:hint="eastAsia" w:ascii="宋体" w:hAnsi="宋体" w:cs="宋体"/>
          <w:szCs w:val="21"/>
        </w:rPr>
        <w:t>1968年7～8月的一个多月中，又以《七三布告》为武器，屠杀“坏人”</w:t>
      </w:r>
      <w:r>
        <w:rPr>
          <w:rFonts w:hint="eastAsia" w:ascii="宋体" w:hAnsi="宋体" w:cs="宋体"/>
          <w:b/>
          <w:szCs w:val="21"/>
        </w:rPr>
        <w:t>84,000多</w:t>
      </w:r>
      <w:r>
        <w:rPr>
          <w:rFonts w:hint="eastAsia" w:ascii="宋体" w:hAnsi="宋体" w:cs="宋体"/>
          <w:szCs w:val="21"/>
        </w:rPr>
        <w:t>人。由于革命立场坚定、</w:t>
      </w:r>
      <w:r>
        <w:rPr>
          <w:rFonts w:hint="eastAsia" w:ascii="宋体" w:hAnsi="宋体" w:cs="宋体"/>
          <w:color w:val="000000"/>
          <w:szCs w:val="21"/>
        </w:rPr>
        <w:t>“</w:t>
      </w:r>
      <w:r>
        <w:rPr>
          <w:rFonts w:hint="eastAsia" w:ascii="宋体" w:hAnsi="宋体" w:cs="宋体"/>
          <w:b/>
          <w:color w:val="000000"/>
          <w:szCs w:val="21"/>
        </w:rPr>
        <w:t>对敌人狠</w:t>
      </w:r>
      <w:r>
        <w:rPr>
          <w:rFonts w:hint="eastAsia" w:ascii="宋体" w:hAnsi="宋体" w:cs="宋体"/>
          <w:color w:val="000000"/>
          <w:szCs w:val="21"/>
        </w:rPr>
        <w:t>”</w:t>
      </w:r>
      <w:r>
        <w:rPr>
          <w:rFonts w:hint="eastAsia" w:ascii="宋体" w:hAnsi="宋体" w:cs="宋体"/>
          <w:color w:val="0000FF"/>
          <w:szCs w:val="21"/>
        </w:rPr>
        <w:t>，</w:t>
      </w:r>
      <w:r>
        <w:rPr>
          <w:rFonts w:hint="eastAsia" w:ascii="宋体" w:hAnsi="宋体" w:cs="宋体"/>
          <w:szCs w:val="21"/>
        </w:rPr>
        <w:t>杀人不眨眼，很快荣升中央政治局委员、解放军总政治部主任、中共中央军委副秘书长和全国人大常委会副委员长等要职，1989年6月14日，他恶贯满盈，病死于北京。</w:t>
      </w:r>
    </w:p>
    <w:p>
      <w:pPr>
        <w:ind w:firstLine="420" w:firstLineChars="200"/>
        <w:jc w:val="left"/>
        <w:rPr>
          <w:rFonts w:hint="eastAsia"/>
          <w:szCs w:val="21"/>
        </w:rPr>
      </w:pPr>
    </w:p>
    <w:p>
      <w:pPr>
        <w:tabs>
          <w:tab w:val="left" w:pos="3828"/>
        </w:tabs>
        <w:ind w:firstLine="420" w:firstLineChars="200"/>
        <w:jc w:val="left"/>
        <w:rPr>
          <w:rFonts w:hint="eastAsia" w:ascii="宋体" w:hAnsi="宋体" w:cs="宋体"/>
          <w:szCs w:val="21"/>
        </w:rPr>
      </w:pPr>
      <w:r>
        <w:rPr>
          <w:rFonts w:hint="eastAsia" w:ascii="宋体" w:hAnsi="宋体" w:cs="宋体"/>
          <w:szCs w:val="21"/>
        </w:rPr>
        <w:t>韦国清是个标准的、忠诚的共产党党员。</w:t>
      </w:r>
    </w:p>
    <w:p>
      <w:pPr>
        <w:tabs>
          <w:tab w:val="left" w:pos="3828"/>
        </w:tabs>
        <w:ind w:firstLine="420" w:firstLineChars="200"/>
        <w:jc w:val="left"/>
        <w:rPr>
          <w:rFonts w:hint="eastAsia" w:ascii="宋体" w:hAnsi="宋体" w:cs="宋体"/>
          <w:szCs w:val="21"/>
        </w:rPr>
      </w:pPr>
    </w:p>
    <w:p>
      <w:pPr>
        <w:tabs>
          <w:tab w:val="left" w:pos="3828"/>
        </w:tabs>
        <w:ind w:firstLine="420" w:firstLineChars="200"/>
        <w:jc w:val="left"/>
        <w:rPr>
          <w:rFonts w:hint="eastAsia" w:eastAsia="宋体"/>
          <w:szCs w:val="21"/>
          <w:lang w:eastAsia="zh-CN"/>
        </w:rPr>
      </w:pPr>
      <w:r>
        <w:rPr>
          <w:rFonts w:hint="eastAsia" w:ascii="宋体" w:hAnsi="宋体" w:cs="宋体"/>
          <w:szCs w:val="21"/>
          <w:lang w:eastAsia="zh-CN"/>
        </w:rPr>
        <w:t>…………</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进入1968年，善于窥测上层权力斗争方向的韦国清，察觉风向在逐渐变化，毛泽东正在不断地向党内右派当权派、向右派将领伸出橄榄枝；特别是当毛泽东4月8日发出了文化大革命“</w:t>
      </w:r>
      <w:r>
        <w:rPr>
          <w:rFonts w:hint="eastAsia"/>
          <w:b/>
          <w:szCs w:val="21"/>
        </w:rPr>
        <w:t>是中国共产党及其领导下的广大革命人民群众和国民党反动派长期斗争的继续</w:t>
      </w:r>
      <w:r>
        <w:rPr>
          <w:rFonts w:hint="eastAsia"/>
          <w:szCs w:val="21"/>
        </w:rPr>
        <w:t>”的“最高指示”后，他敏锐地察觉,“老朋友”斗争大方向已开始从党内“走资派”向传统阶级敌人身上转，左派造反派的使命行将结束，终将被抛弃。于是，他抛开“检讨”，支持各县武装部武装“联指”，支持“联指”冲击军械仓库，夺取武器装备来武装自己。为了给剿灭“四二二”和实行“</w:t>
      </w:r>
      <w:r>
        <w:rPr>
          <w:rFonts w:hint="eastAsia"/>
          <w:b/>
          <w:bCs/>
          <w:szCs w:val="21"/>
        </w:rPr>
        <w:t>群众专政</w:t>
      </w:r>
      <w:r>
        <w:rPr>
          <w:rFonts w:hint="eastAsia"/>
          <w:szCs w:val="21"/>
        </w:rPr>
        <w:t>”制造借口，他一手炮制了“</w:t>
      </w:r>
      <w:r>
        <w:rPr>
          <w:rFonts w:hint="eastAsia"/>
          <w:b/>
          <w:bCs/>
          <w:szCs w:val="21"/>
        </w:rPr>
        <w:t>中华民国反共救国团广西分团</w:t>
      </w:r>
      <w:r>
        <w:rPr>
          <w:rFonts w:hint="eastAsia"/>
          <w:szCs w:val="21"/>
        </w:rPr>
        <w:t>”假案，号召“</w:t>
      </w:r>
      <w:r>
        <w:rPr>
          <w:rFonts w:hint="eastAsia"/>
          <w:b/>
          <w:szCs w:val="21"/>
        </w:rPr>
        <w:t>刮起十二级台风</w:t>
      </w:r>
      <w:r>
        <w:rPr>
          <w:rFonts w:hint="eastAsia"/>
          <w:szCs w:val="21"/>
        </w:rPr>
        <w:t>”进行“</w:t>
      </w:r>
      <w:r>
        <w:rPr>
          <w:rFonts w:hint="eastAsia"/>
          <w:b/>
          <w:szCs w:val="21"/>
        </w:rPr>
        <w:t>群众专政</w:t>
      </w:r>
      <w:r>
        <w:rPr>
          <w:rFonts w:hint="eastAsia"/>
          <w:szCs w:val="21"/>
        </w:rPr>
        <w:t>”，指导“联指”全面清剿“广西分团”的“四二二”，毫不手软地镇压包括“五类分子”及其子女在内的一切“阶级敌人”。《七三布告》公布后，他乘风借势，派部队协同“联指”作战，进行了惨绝人寰的清剿和屠杀。</w:t>
      </w:r>
    </w:p>
    <w:p>
      <w:pPr>
        <w:tabs>
          <w:tab w:val="left" w:pos="3828"/>
        </w:tabs>
        <w:ind w:firstLine="360" w:firstLineChars="200"/>
        <w:jc w:val="left"/>
        <w:rPr>
          <w:rFonts w:hint="eastAsia"/>
          <w:sz w:val="18"/>
          <w:szCs w:val="18"/>
        </w:rPr>
      </w:pPr>
    </w:p>
    <w:p>
      <w:pPr>
        <w:tabs>
          <w:tab w:val="left" w:pos="3828"/>
        </w:tabs>
        <w:ind w:firstLine="422" w:firstLineChars="200"/>
        <w:jc w:val="left"/>
        <w:rPr>
          <w:rFonts w:hint="eastAsia"/>
          <w:sz w:val="18"/>
          <w:szCs w:val="18"/>
        </w:rPr>
      </w:pPr>
      <w:r>
        <w:rPr>
          <w:rFonts w:hint="eastAsia"/>
          <w:b/>
          <w:szCs w:val="21"/>
        </w:rPr>
        <w:t>2．</w:t>
      </w:r>
      <w:bookmarkStart w:id="0" w:name="左派造反派的末日"/>
      <w:r>
        <w:rPr>
          <w:rFonts w:hint="eastAsia"/>
          <w:b/>
          <w:szCs w:val="21"/>
        </w:rPr>
        <w:t>左派</w:t>
      </w:r>
      <w:r>
        <w:rPr>
          <w:rFonts w:hint="eastAsia"/>
          <w:szCs w:val="21"/>
        </w:rPr>
        <w:t>“</w:t>
      </w:r>
      <w:r>
        <w:rPr>
          <w:rFonts w:hint="eastAsia"/>
          <w:b/>
          <w:szCs w:val="21"/>
        </w:rPr>
        <w:t>四二二</w:t>
      </w:r>
      <w:r>
        <w:rPr>
          <w:rFonts w:hint="eastAsia"/>
          <w:szCs w:val="21"/>
        </w:rPr>
        <w:t>”</w:t>
      </w:r>
      <w:r>
        <w:rPr>
          <w:rFonts w:hint="eastAsia"/>
          <w:b/>
          <w:szCs w:val="21"/>
        </w:rPr>
        <w:t>的末日</w:t>
      </w:r>
      <w:bookmarkEnd w:id="0"/>
    </w:p>
    <w:p>
      <w:pPr>
        <w:tabs>
          <w:tab w:val="left" w:pos="3828"/>
        </w:tabs>
        <w:ind w:firstLine="360" w:firstLineChars="200"/>
        <w:jc w:val="left"/>
        <w:rPr>
          <w:rFonts w:hint="eastAsia"/>
          <w:sz w:val="18"/>
          <w:szCs w:val="18"/>
        </w:rPr>
      </w:pPr>
    </w:p>
    <w:p>
      <w:pPr>
        <w:tabs>
          <w:tab w:val="left" w:pos="3828"/>
        </w:tabs>
        <w:ind w:firstLine="420" w:firstLineChars="200"/>
        <w:jc w:val="left"/>
        <w:rPr>
          <w:rFonts w:hint="eastAsia"/>
          <w:szCs w:val="21"/>
        </w:rPr>
      </w:pPr>
      <w:r>
        <w:rPr>
          <w:rFonts w:hint="eastAsia"/>
          <w:szCs w:val="21"/>
        </w:rPr>
        <w:t>1967年7月到8月，毛泽东虽然知道“</w:t>
      </w:r>
      <w:r>
        <w:rPr>
          <w:rFonts w:hint="eastAsia"/>
          <w:b/>
          <w:szCs w:val="21"/>
        </w:rPr>
        <w:t>75%的军区和驻军支持右派</w:t>
      </w:r>
      <w:r>
        <w:rPr>
          <w:rFonts w:hint="eastAsia"/>
          <w:szCs w:val="21"/>
        </w:rPr>
        <w:t>”造反派，但他深信，依靠他个人的威望和左派造反派的支持，可以迅速改变少数派的被动局面。因此，他信心十足地做出了“</w:t>
      </w:r>
      <w:r>
        <w:rPr>
          <w:rFonts w:hint="eastAsia"/>
          <w:b/>
          <w:bCs/>
          <w:szCs w:val="21"/>
        </w:rPr>
        <w:t>武装左派</w:t>
      </w:r>
      <w:r>
        <w:rPr>
          <w:rFonts w:hint="eastAsia"/>
          <w:szCs w:val="21"/>
        </w:rPr>
        <w:t>”组建第二武装和发动他的“群众”进行“</w:t>
      </w:r>
      <w:r>
        <w:rPr>
          <w:rFonts w:hint="eastAsia"/>
          <w:b/>
          <w:bCs/>
          <w:szCs w:val="21"/>
        </w:rPr>
        <w:t>群众专政</w:t>
      </w:r>
      <w:r>
        <w:rPr>
          <w:rFonts w:hint="eastAsia"/>
          <w:szCs w:val="21"/>
        </w:rPr>
        <w:t>”的两项重大决策。但当听到周恩来“清君侧”暗示后，权谋大师立即做出了“清江侧”的决定，抛出爱臣王、关、戚，做出了与右派将领妥协的姿态。显然，这是“退一步，进两步”的故技重试，借以先稳住军队，再徐图良策。为了把军队牢牢控制在自己手中，1968年春，权谋大师又做出了“清周侧”的决定，抛出了爱将杨、余、傅，强化了林彪等左派将领对军队的领导。从此，林彪也开始走上了不归途。</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毛泽东的如意算盘打得并不如意。他所期待的类于重庆左派完全胜利的“一二四”事件并没有在各地重演。各省党政军当权人都在玩弄权术，</w:t>
      </w:r>
      <w:r>
        <w:rPr>
          <w:rFonts w:hint="eastAsia"/>
          <w:b/>
          <w:bCs/>
          <w:szCs w:val="21"/>
        </w:rPr>
        <w:t>或</w:t>
      </w:r>
      <w:r>
        <w:rPr>
          <w:rFonts w:hint="eastAsia"/>
          <w:szCs w:val="21"/>
        </w:rPr>
        <w:t>打着“支左”的旗号“支右”，</w:t>
      </w:r>
      <w:r>
        <w:rPr>
          <w:rFonts w:hint="eastAsia"/>
          <w:b/>
          <w:bCs/>
          <w:szCs w:val="21"/>
        </w:rPr>
        <w:t>或</w:t>
      </w:r>
      <w:r>
        <w:rPr>
          <w:rFonts w:hint="eastAsia"/>
          <w:szCs w:val="21"/>
        </w:rPr>
        <w:t>借着武装左派的名义武装听话的右派，</w:t>
      </w:r>
      <w:r>
        <w:rPr>
          <w:rFonts w:hint="eastAsia"/>
          <w:b/>
          <w:bCs/>
          <w:szCs w:val="21"/>
        </w:rPr>
        <w:t>或</w:t>
      </w:r>
      <w:r>
        <w:rPr>
          <w:rFonts w:hint="eastAsia"/>
          <w:szCs w:val="21"/>
        </w:rPr>
        <w:t>将中央文革支持的左派一分为二，变成势不两立、相互争斗的两大派组织，</w:t>
      </w:r>
      <w:r>
        <w:rPr>
          <w:rFonts w:hint="eastAsia"/>
          <w:b/>
          <w:bCs/>
          <w:szCs w:val="21"/>
        </w:rPr>
        <w:t>或</w:t>
      </w:r>
      <w:r>
        <w:rPr>
          <w:rFonts w:hint="eastAsia"/>
          <w:szCs w:val="21"/>
        </w:rPr>
        <w:t>武装左派为我所有，变成打击政敌的工具，等等。到了1968年，全国已告别了冷兵器内战时代，进入了除飞机、导弹外的现代化热兵器内战时代。武斗双方都打着保卫毛主席的旗号，旁观者谁也分不清谁左、谁右。到此，天下一片混战，终于达到了毛泽东向往已久的“</w:t>
      </w:r>
      <w:r>
        <w:rPr>
          <w:rFonts w:hint="eastAsia"/>
          <w:b/>
          <w:bCs/>
          <w:szCs w:val="21"/>
        </w:rPr>
        <w:t>天下大乱</w:t>
      </w:r>
      <w:r>
        <w:rPr>
          <w:rFonts w:hint="eastAsia"/>
          <w:szCs w:val="21"/>
        </w:rPr>
        <w:t>”的境界。</w:t>
      </w:r>
    </w:p>
    <w:p>
      <w:pPr>
        <w:tabs>
          <w:tab w:val="left" w:pos="3828"/>
        </w:tabs>
        <w:ind w:firstLine="360" w:firstLineChars="200"/>
        <w:jc w:val="left"/>
        <w:rPr>
          <w:rFonts w:hint="eastAsia"/>
          <w:sz w:val="18"/>
          <w:szCs w:val="18"/>
        </w:rPr>
      </w:pPr>
    </w:p>
    <w:p>
      <w:pPr>
        <w:tabs>
          <w:tab w:val="left" w:pos="3828"/>
        </w:tabs>
        <w:ind w:firstLine="420" w:firstLineChars="200"/>
        <w:jc w:val="left"/>
        <w:rPr>
          <w:rFonts w:hint="eastAsia"/>
          <w:szCs w:val="21"/>
        </w:rPr>
      </w:pPr>
      <w:r>
        <w:rPr>
          <w:rFonts w:hint="eastAsia"/>
          <w:szCs w:val="21"/>
        </w:rPr>
        <w:t>但要实现毛的“</w:t>
      </w:r>
      <w:r>
        <w:rPr>
          <w:rFonts w:hint="eastAsia"/>
          <w:b/>
          <w:bCs/>
          <w:szCs w:val="21"/>
        </w:rPr>
        <w:t>天下大乱到天下大治</w:t>
      </w:r>
      <w:r>
        <w:rPr>
          <w:rFonts w:hint="eastAsia"/>
          <w:szCs w:val="21"/>
        </w:rPr>
        <w:t>”谈何容易？</w:t>
      </w:r>
      <w:r>
        <w:rPr>
          <w:rFonts w:hint="eastAsia" w:ascii="宋体" w:hAnsi="宋体"/>
          <w:szCs w:val="21"/>
        </w:rPr>
        <w:t>1967</w:t>
      </w:r>
      <w:r>
        <w:rPr>
          <w:rFonts w:hint="eastAsia"/>
          <w:szCs w:val="21"/>
        </w:rPr>
        <w:t>年</w:t>
      </w:r>
      <w:r>
        <w:rPr>
          <w:rFonts w:hint="eastAsia" w:ascii="宋体" w:hAnsi="宋体"/>
          <w:szCs w:val="21"/>
        </w:rPr>
        <w:t>12</w:t>
      </w:r>
      <w:r>
        <w:rPr>
          <w:rFonts w:hint="eastAsia"/>
          <w:szCs w:val="21"/>
        </w:rPr>
        <w:t>月</w:t>
      </w:r>
      <w:r>
        <w:rPr>
          <w:rFonts w:hint="eastAsia" w:ascii="宋体" w:hAnsi="宋体"/>
          <w:szCs w:val="21"/>
        </w:rPr>
        <w:t>18</w:t>
      </w:r>
      <w:r>
        <w:rPr>
          <w:rFonts w:hint="eastAsia"/>
          <w:szCs w:val="21"/>
        </w:rPr>
        <w:t>日，毛泽东不无感慨地对阿中友好协会代表团说：“</w:t>
      </w:r>
      <w:r>
        <w:rPr>
          <w:rFonts w:hint="eastAsia"/>
          <w:b/>
          <w:bCs/>
          <w:szCs w:val="21"/>
        </w:rPr>
        <w:t>有些事情，我们事先也没有想到。每个机关、每个地方都分成两派，搞大规模武斗，也没有想到。</w:t>
      </w:r>
      <w:r>
        <w:rPr>
          <w:rFonts w:hint="eastAsia"/>
          <w:szCs w:val="21"/>
        </w:rPr>
        <w:t>”本想乱中夺权，使党内左派主导国家一切的毛泽东，到此已感到力不从心了。内战已经失控，如不加以控制，一旦那些骄横狂躁的右派将领们和党内右派当权派联起手来，势必发动兵变。到那时，不仅文革毁于一旦，他缔造的“新中国”也将分崩离析。但权谋大师的天才在于：他清楚地知道，对于右派当权派和将领们来说，</w:t>
      </w:r>
      <w:r>
        <w:rPr>
          <w:rFonts w:hint="eastAsia"/>
          <w:b/>
          <w:bCs/>
          <w:szCs w:val="21"/>
        </w:rPr>
        <w:t>权力高于一切，亦即权力高于主义，高于路线，高于法律，高于道德</w:t>
      </w:r>
      <w:r>
        <w:rPr>
          <w:rFonts w:hint="eastAsia"/>
          <w:szCs w:val="21"/>
        </w:rPr>
        <w:t>，一句话，他们的既得利益是建立在权力拜物教基础之上的。因此，只要把文化大革命的斗争方向转移到枪口一致对外上来，积极恢复秩序，满足他们权力上的追求，一切问题将迎刃而解。</w:t>
      </w:r>
    </w:p>
    <w:p>
      <w:pPr>
        <w:tabs>
          <w:tab w:val="left" w:pos="3828"/>
        </w:tabs>
        <w:ind w:firstLine="420" w:firstLineChars="200"/>
        <w:jc w:val="left"/>
        <w:rPr>
          <w:rFonts w:hint="eastAsia"/>
          <w:szCs w:val="21"/>
        </w:rPr>
      </w:pPr>
    </w:p>
    <w:p>
      <w:pPr>
        <w:tabs>
          <w:tab w:val="left" w:pos="3828"/>
        </w:tabs>
        <w:ind w:firstLine="420" w:firstLineChars="200"/>
        <w:jc w:val="left"/>
        <w:rPr>
          <w:rFonts w:hint="eastAsia"/>
          <w:bCs/>
          <w:szCs w:val="21"/>
        </w:rPr>
      </w:pPr>
      <w:r>
        <w:rPr>
          <w:rFonts w:hint="eastAsia"/>
          <w:szCs w:val="21"/>
        </w:rPr>
        <w:t>于是，权谋大师在抛出爱臣王、关、戚之后，便发明了“继续革命”理论，开始了与党内</w:t>
      </w:r>
      <w:r>
        <w:rPr>
          <w:rFonts w:hint="eastAsia"/>
          <w:b/>
          <w:szCs w:val="21"/>
        </w:rPr>
        <w:t>右派妥协，分享权力</w:t>
      </w:r>
      <w:r>
        <w:rPr>
          <w:rFonts w:hint="eastAsia"/>
          <w:bCs/>
          <w:szCs w:val="21"/>
        </w:rPr>
        <w:t>的进程</w:t>
      </w:r>
      <w:r>
        <w:rPr>
          <w:rFonts w:hint="eastAsia"/>
          <w:bCs/>
          <w:color w:val="000000"/>
          <w:szCs w:val="21"/>
        </w:rPr>
        <w:t>。</w:t>
      </w:r>
      <w:r>
        <w:rPr>
          <w:rFonts w:hint="eastAsia"/>
          <w:bCs/>
          <w:szCs w:val="21"/>
        </w:rPr>
        <w:t>为此，他频频向党内右派伸出橄榄枝：在最大限度孤立刘少奇党内右派集团和释放出区别对待邓小平和解信号的同时，适时地、逐步地</w:t>
      </w:r>
      <w:r>
        <w:rPr>
          <w:rFonts w:hint="eastAsia"/>
          <w:bCs/>
          <w:color w:val="000000"/>
          <w:szCs w:val="21"/>
        </w:rPr>
        <w:t>“解放”</w:t>
      </w:r>
      <w:r>
        <w:rPr>
          <w:rFonts w:hint="eastAsia"/>
          <w:bCs/>
          <w:szCs w:val="21"/>
        </w:rPr>
        <w:t>了</w:t>
      </w:r>
      <w:r>
        <w:rPr>
          <w:rFonts w:hint="eastAsia"/>
          <w:bCs/>
          <w:color w:val="000000"/>
          <w:szCs w:val="21"/>
        </w:rPr>
        <w:t>很多被打倒了的党内右派当权派，把他们“三结合”到各地新生的革命委员会里，以分享权力来共同控制局势。</w:t>
      </w:r>
    </w:p>
    <w:p>
      <w:pPr>
        <w:tabs>
          <w:tab w:val="left" w:pos="3828"/>
        </w:tabs>
        <w:ind w:firstLine="420" w:firstLineChars="200"/>
        <w:jc w:val="left"/>
        <w:rPr>
          <w:rFonts w:hint="eastAsia"/>
          <w:bCs/>
          <w:szCs w:val="21"/>
        </w:rPr>
      </w:pPr>
    </w:p>
    <w:p>
      <w:pPr>
        <w:tabs>
          <w:tab w:val="left" w:pos="3828"/>
        </w:tabs>
        <w:ind w:firstLine="420" w:firstLineChars="200"/>
        <w:jc w:val="left"/>
        <w:rPr>
          <w:rFonts w:hint="eastAsia"/>
          <w:bCs/>
          <w:sz w:val="18"/>
          <w:szCs w:val="18"/>
        </w:rPr>
      </w:pPr>
      <w:r>
        <w:rPr>
          <w:rFonts w:hint="eastAsia"/>
          <w:bCs/>
          <w:szCs w:val="21"/>
        </w:rPr>
        <w:t>与党内右派妥协，分享权力就要做出牺牲。于是，他又做出另一个重大决定：</w:t>
      </w:r>
      <w:r>
        <w:rPr>
          <w:rFonts w:hint="eastAsia"/>
          <w:szCs w:val="21"/>
        </w:rPr>
        <w:t>适时地</w:t>
      </w:r>
      <w:r>
        <w:rPr>
          <w:rFonts w:hint="eastAsia"/>
          <w:bCs/>
          <w:szCs w:val="21"/>
        </w:rPr>
        <w:t>抛弃左派造反派</w:t>
      </w:r>
      <w:r>
        <w:rPr>
          <w:rFonts w:hint="eastAsia"/>
          <w:bCs/>
          <w:sz w:val="18"/>
          <w:szCs w:val="18"/>
        </w:rPr>
        <w:t>。</w:t>
      </w:r>
    </w:p>
    <w:p>
      <w:pPr>
        <w:tabs>
          <w:tab w:val="left" w:pos="3828"/>
        </w:tabs>
        <w:ind w:firstLine="360" w:firstLineChars="200"/>
        <w:jc w:val="left"/>
        <w:rPr>
          <w:rFonts w:hint="eastAsia"/>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在无产阶级专政条件下，左派造反派被抛弃的命运在所难免。</w:t>
      </w:r>
      <w:r>
        <w:rPr>
          <w:rFonts w:hint="eastAsia" w:ascii="宋体" w:hAnsi="宋体"/>
          <w:b/>
          <w:bCs/>
          <w:szCs w:val="21"/>
        </w:rPr>
        <w:t>对左派造反派，毛泽东早有定论</w:t>
      </w:r>
      <w:r>
        <w:rPr>
          <w:rFonts w:hint="eastAsia" w:ascii="宋体" w:hAnsi="宋体"/>
          <w:color w:val="000000"/>
          <w:szCs w:val="21"/>
        </w:rPr>
        <w:t>：左派造反派是股可利用不可重用的势力，他们只能充当向右派当权派即“走资派”夺权的主力，他们的自由主义和民主诉求，注定与新生政权格格不入，终会被抛弃或镇压。1967年1月30日，毛泽东在关于阶级斗争情况的报告上批示：“</w:t>
      </w:r>
      <w:r>
        <w:rPr>
          <w:rFonts w:hint="eastAsia" w:ascii="宋体" w:hAnsi="宋体"/>
          <w:b/>
          <w:color w:val="000000"/>
          <w:szCs w:val="21"/>
        </w:rPr>
        <w:t>党、政、军、民、学、工厂、农村、商业内部，都混入了少数反革命分子，右派分子，变节分子。此次运动中这些人大部自己跳出来，是大好事。应由革命群众认真查明，彻底批判，然后分别轻重，酌情处理。</w:t>
      </w:r>
      <w:r>
        <w:rPr>
          <w:rFonts w:hint="eastAsia" w:ascii="宋体" w:hAnsi="宋体"/>
          <w:color w:val="000000"/>
          <w:szCs w:val="21"/>
        </w:rPr>
        <w:t>”在这里，他点明“跳出来”不是指共产党官员、当权派，而是在文革中的积极分子即左派造反派。</w:t>
      </w:r>
      <w:r>
        <w:rPr>
          <w:rFonts w:hint="eastAsia" w:ascii="宋体" w:hAnsi="宋体"/>
          <w:b/>
          <w:bCs/>
          <w:szCs w:val="21"/>
        </w:rPr>
        <w:t>对右派造反派，毛泽东也早有定论</w:t>
      </w:r>
      <w:r>
        <w:rPr>
          <w:rFonts w:hint="eastAsia" w:ascii="宋体" w:hAnsi="宋体"/>
          <w:color w:val="000000"/>
          <w:szCs w:val="21"/>
        </w:rPr>
        <w:t>：只要他们能摆脱党内右派的控制，并反戈一击，紧紧跟着他，去夺取那些敢于与他分庭抗礼的“走资派”的权，他们同过去一样，仍然是无产阶级专政所依靠的基础力量。</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一年前还被周恩来、江青等中央文革赞誉为“誓死捍卫毛主席革命路线”的革命群众组织——“四二二”左派造反派，其利用价值已消耗殆尽：在毛泽东新的</w:t>
      </w:r>
      <w:r>
        <w:rPr>
          <w:rFonts w:hint="eastAsia"/>
          <w:b/>
          <w:szCs w:val="21"/>
        </w:rPr>
        <w:t>妥协、分享权力</w:t>
      </w:r>
      <w:r>
        <w:rPr>
          <w:rFonts w:hint="eastAsia" w:ascii="宋体" w:hAnsi="宋体"/>
          <w:color w:val="000000"/>
          <w:szCs w:val="21"/>
        </w:rPr>
        <w:t>的决策下，他们被扣上了“</w:t>
      </w:r>
      <w:r>
        <w:rPr>
          <w:rFonts w:hint="eastAsia" w:ascii="宋体" w:hAnsi="宋体"/>
          <w:b/>
          <w:bCs/>
          <w:color w:val="000000"/>
          <w:szCs w:val="21"/>
        </w:rPr>
        <w:t>牛鬼蛇神总司令部</w:t>
      </w:r>
      <w:r>
        <w:rPr>
          <w:rFonts w:hint="eastAsia" w:ascii="宋体" w:hAnsi="宋体"/>
          <w:color w:val="000000"/>
          <w:szCs w:val="21"/>
        </w:rPr>
        <w:t>”和“</w:t>
      </w:r>
      <w:r>
        <w:rPr>
          <w:rFonts w:hint="eastAsia"/>
          <w:b/>
          <w:bCs/>
          <w:szCs w:val="21"/>
        </w:rPr>
        <w:t>中华民国反共救国团广西分团</w:t>
      </w:r>
      <w:r>
        <w:rPr>
          <w:rFonts w:hint="eastAsia" w:ascii="宋体" w:hAnsi="宋体"/>
          <w:color w:val="000000"/>
          <w:szCs w:val="21"/>
        </w:rPr>
        <w:t>”的两顶大帽子，倏忽之间，他们便从一个“响当当”的革命派，变成了一个血债累累的“</w:t>
      </w:r>
      <w:r>
        <w:rPr>
          <w:rFonts w:hint="eastAsia" w:ascii="宋体" w:hAnsi="宋体"/>
          <w:b/>
          <w:bCs/>
          <w:color w:val="000000"/>
          <w:szCs w:val="21"/>
        </w:rPr>
        <w:t>反革命组织</w:t>
      </w:r>
      <w:r>
        <w:rPr>
          <w:rFonts w:hint="eastAsia" w:ascii="宋体" w:hAnsi="宋体"/>
          <w:color w:val="000000"/>
          <w:szCs w:val="21"/>
        </w:rPr>
        <w:t>”。尽管“</w:t>
      </w:r>
      <w:r>
        <w:rPr>
          <w:rFonts w:hint="eastAsia"/>
          <w:szCs w:val="21"/>
        </w:rPr>
        <w:t>中华民国反共救国团广西分团</w:t>
      </w:r>
      <w:r>
        <w:rPr>
          <w:rFonts w:hint="eastAsia" w:ascii="宋体" w:hAnsi="宋体"/>
          <w:color w:val="000000"/>
          <w:szCs w:val="21"/>
        </w:rPr>
        <w:t>”事件到十五年后的1983年，被中共彻底平反。</w:t>
      </w:r>
    </w:p>
    <w:p>
      <w:pPr>
        <w:tabs>
          <w:tab w:val="left" w:pos="3828"/>
        </w:tabs>
        <w:jc w:val="left"/>
        <w:rPr>
          <w:rFonts w:hint="eastAsia"/>
          <w:sz w:val="18"/>
          <w:szCs w:val="18"/>
        </w:rPr>
      </w:pPr>
    </w:p>
    <w:p>
      <w:pPr>
        <w:tabs>
          <w:tab w:val="left" w:pos="3828"/>
        </w:tabs>
        <w:ind w:firstLine="420" w:firstLineChars="200"/>
        <w:jc w:val="left"/>
        <w:rPr>
          <w:rFonts w:hint="eastAsia"/>
          <w:szCs w:val="21"/>
        </w:rPr>
      </w:pPr>
      <w:r>
        <w:rPr>
          <w:rFonts w:hint="eastAsia"/>
          <w:szCs w:val="21"/>
        </w:rPr>
        <w:t>1968年7月3日，中共中央根据毛泽东的批准，发布了针对广西左派造反派“</w:t>
      </w:r>
      <w:r>
        <w:rPr>
          <w:rFonts w:hint="eastAsia"/>
          <w:b/>
          <w:bCs/>
          <w:szCs w:val="21"/>
        </w:rPr>
        <w:t>四二二</w:t>
      </w:r>
      <w:r>
        <w:rPr>
          <w:rFonts w:hint="eastAsia"/>
          <w:szCs w:val="21"/>
        </w:rPr>
        <w:t>”的《</w:t>
      </w:r>
      <w:r>
        <w:rPr>
          <w:rFonts w:hint="eastAsia"/>
          <w:b/>
          <w:bCs/>
          <w:szCs w:val="21"/>
        </w:rPr>
        <w:t>七三布告</w:t>
      </w:r>
      <w:r>
        <w:rPr>
          <w:rFonts w:hint="eastAsia"/>
          <w:szCs w:val="21"/>
        </w:rPr>
        <w:t>》。《布告》以严厉的措词命令“四二二”：</w:t>
      </w:r>
    </w:p>
    <w:p>
      <w:pPr>
        <w:tabs>
          <w:tab w:val="left" w:pos="3828"/>
        </w:tabs>
        <w:ind w:firstLine="420" w:firstLineChars="200"/>
        <w:jc w:val="left"/>
        <w:rPr>
          <w:rFonts w:hint="eastAsia"/>
          <w:szCs w:val="21"/>
        </w:rPr>
      </w:pPr>
    </w:p>
    <w:p>
      <w:pPr>
        <w:tabs>
          <w:tab w:val="left" w:pos="3828"/>
        </w:tabs>
        <w:jc w:val="left"/>
        <w:rPr>
          <w:rFonts w:hint="eastAsia" w:ascii="宋体" w:hAnsi="宋体" w:cs="宋体"/>
          <w:b/>
          <w:bCs/>
          <w:szCs w:val="21"/>
        </w:rPr>
      </w:pPr>
      <w:r>
        <w:rPr>
          <w:rFonts w:hint="eastAsia" w:ascii="楷体_GB2312" w:eastAsia="楷体_GB2312"/>
          <w:szCs w:val="21"/>
        </w:rPr>
        <w:t xml:space="preserve">   </w:t>
      </w:r>
      <w:r>
        <w:rPr>
          <w:rFonts w:hint="eastAsia" w:ascii="宋体" w:hAnsi="宋体" w:cs="宋体"/>
          <w:b/>
          <w:bCs/>
          <w:szCs w:val="21"/>
        </w:rPr>
        <w:t xml:space="preserve"> 一、立即停止武斗，拆除工事，撤离据点。首先撤离铁路交通线上的各据点。</w:t>
      </w:r>
    </w:p>
    <w:p>
      <w:pPr>
        <w:tabs>
          <w:tab w:val="left" w:pos="3828"/>
        </w:tabs>
        <w:jc w:val="left"/>
        <w:rPr>
          <w:rFonts w:hint="eastAsia" w:ascii="宋体" w:hAnsi="宋体" w:cs="宋体"/>
          <w:b/>
          <w:bCs/>
          <w:szCs w:val="21"/>
        </w:rPr>
      </w:pPr>
      <w:r>
        <w:rPr>
          <w:rFonts w:hint="eastAsia" w:ascii="宋体" w:hAnsi="宋体" w:cs="宋体"/>
          <w:b/>
          <w:bCs/>
          <w:szCs w:val="21"/>
        </w:rPr>
        <w:t xml:space="preserve">    二、无条件地迅速恢复柳州铁路局全线的铁路交通运输，停止一切干扰和串连，保证运输畅通。</w:t>
      </w:r>
    </w:p>
    <w:p>
      <w:pPr>
        <w:tabs>
          <w:tab w:val="left" w:pos="3828"/>
        </w:tabs>
        <w:jc w:val="left"/>
        <w:rPr>
          <w:rFonts w:hint="eastAsia" w:ascii="宋体" w:hAnsi="宋体" w:cs="宋体"/>
          <w:b/>
          <w:bCs/>
          <w:szCs w:val="21"/>
        </w:rPr>
      </w:pPr>
      <w:r>
        <w:rPr>
          <w:rFonts w:hint="eastAsia" w:ascii="宋体" w:hAnsi="宋体" w:cs="宋体"/>
          <w:b/>
          <w:bCs/>
          <w:szCs w:val="21"/>
        </w:rPr>
        <w:t xml:space="preserve">    三、无条件地交回抢去的援越物资。</w:t>
      </w:r>
    </w:p>
    <w:p>
      <w:pPr>
        <w:tabs>
          <w:tab w:val="left" w:pos="3828"/>
        </w:tabs>
        <w:jc w:val="left"/>
        <w:rPr>
          <w:rFonts w:hint="eastAsia" w:ascii="宋体" w:hAnsi="宋体" w:cs="宋体"/>
          <w:b/>
          <w:bCs/>
          <w:szCs w:val="21"/>
        </w:rPr>
      </w:pPr>
      <w:r>
        <w:rPr>
          <w:rFonts w:hint="eastAsia" w:ascii="宋体" w:hAnsi="宋体" w:cs="宋体"/>
          <w:b/>
          <w:bCs/>
          <w:szCs w:val="21"/>
        </w:rPr>
        <w:t xml:space="preserve">    四、无条件地交回抢去的人民解放军武器装备。</w:t>
      </w:r>
    </w:p>
    <w:p>
      <w:pPr>
        <w:tabs>
          <w:tab w:val="left" w:pos="3828"/>
        </w:tabs>
        <w:jc w:val="left"/>
        <w:rPr>
          <w:rFonts w:hint="eastAsia" w:ascii="宋体" w:hAnsi="宋体" w:cs="宋体"/>
          <w:b/>
          <w:bCs/>
          <w:szCs w:val="21"/>
        </w:rPr>
      </w:pPr>
      <w:r>
        <w:rPr>
          <w:rFonts w:hint="eastAsia" w:ascii="宋体" w:hAnsi="宋体" w:cs="宋体"/>
          <w:b/>
          <w:bCs/>
          <w:szCs w:val="21"/>
        </w:rPr>
        <w:t xml:space="preserve">    五、一切外地人员和倒流城市的下乡上山青年，应立即返回本地区、本单位。</w:t>
      </w:r>
    </w:p>
    <w:p>
      <w:pPr>
        <w:tabs>
          <w:tab w:val="left" w:pos="3828"/>
        </w:tabs>
        <w:jc w:val="left"/>
        <w:rPr>
          <w:rFonts w:hint="eastAsia" w:ascii="楷体_GB2312" w:eastAsia="楷体_GB2312"/>
          <w:szCs w:val="21"/>
        </w:rPr>
      </w:pPr>
      <w:r>
        <w:rPr>
          <w:rFonts w:hint="eastAsia" w:ascii="宋体" w:hAnsi="宋体" w:cs="宋体"/>
          <w:b/>
          <w:bCs/>
          <w:szCs w:val="21"/>
        </w:rPr>
        <w:t xml:space="preserve">    六、对于确有证据的杀人放火、破坏交通运输、冲击监狱、盗窃国家机密、私设电台等现行反革命分子，必须依法惩办。</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接着，1968年7月24日，中共中央又根据毛泽东的批准，针对陕西出现的左派专业武斗队，发布了《</w:t>
      </w:r>
      <w:r>
        <w:rPr>
          <w:rFonts w:hint="eastAsia"/>
          <w:b/>
          <w:bCs/>
          <w:szCs w:val="21"/>
        </w:rPr>
        <w:t>七二四布告</w:t>
      </w:r>
      <w:r>
        <w:rPr>
          <w:rFonts w:hint="eastAsia"/>
          <w:szCs w:val="21"/>
        </w:rPr>
        <w:t>》，进一步敲打“四二二”。《布告》规定：</w:t>
      </w:r>
    </w:p>
    <w:p>
      <w:pPr>
        <w:tabs>
          <w:tab w:val="left" w:pos="3828"/>
        </w:tabs>
        <w:ind w:firstLine="420" w:firstLineChars="200"/>
        <w:jc w:val="left"/>
        <w:rPr>
          <w:rFonts w:hint="eastAsia"/>
          <w:szCs w:val="21"/>
        </w:rPr>
      </w:pPr>
    </w:p>
    <w:p>
      <w:pPr>
        <w:tabs>
          <w:tab w:val="left" w:pos="3828"/>
        </w:tabs>
        <w:jc w:val="left"/>
        <w:rPr>
          <w:rFonts w:hint="eastAsia" w:ascii="宋体" w:hAnsi="宋体" w:cs="宋体"/>
          <w:b/>
          <w:bCs/>
          <w:szCs w:val="21"/>
        </w:rPr>
      </w:pPr>
      <w:r>
        <w:rPr>
          <w:rFonts w:hint="eastAsia" w:ascii="楷体_GB2312" w:eastAsia="楷体_GB2312"/>
          <w:szCs w:val="21"/>
        </w:rPr>
        <w:t xml:space="preserve">    </w:t>
      </w:r>
      <w:r>
        <w:rPr>
          <w:rFonts w:hint="eastAsia" w:ascii="宋体" w:hAnsi="宋体" w:cs="宋体"/>
          <w:b/>
          <w:bCs/>
          <w:szCs w:val="21"/>
        </w:rPr>
        <w:t>一、任何群众组织、团体和个人，都必须坚决、彻底、认真地执行伟大领袖毛主席亲自批准的‘七三布告’，不得违抗。</w:t>
      </w:r>
    </w:p>
    <w:p>
      <w:pPr>
        <w:tabs>
          <w:tab w:val="left" w:pos="3828"/>
        </w:tabs>
        <w:ind w:firstLine="422" w:firstLineChars="200"/>
        <w:jc w:val="left"/>
        <w:rPr>
          <w:rFonts w:hint="eastAsia" w:ascii="宋体" w:hAnsi="宋体" w:cs="宋体"/>
          <w:b/>
          <w:bCs/>
          <w:szCs w:val="21"/>
        </w:rPr>
      </w:pPr>
      <w:r>
        <w:rPr>
          <w:rFonts w:hint="eastAsia" w:ascii="宋体" w:hAnsi="宋体" w:cs="宋体"/>
          <w:b/>
          <w:bCs/>
          <w:szCs w:val="21"/>
        </w:rPr>
        <w:t>二、立即停止武斗，解散一切专业武斗队，教育那些受蒙蔽的人回去生产。拆除工事、据点、关卡。</w:t>
      </w:r>
    </w:p>
    <w:p>
      <w:pPr>
        <w:tabs>
          <w:tab w:val="left" w:pos="3828"/>
        </w:tabs>
        <w:ind w:firstLine="422" w:firstLineChars="200"/>
        <w:jc w:val="left"/>
        <w:rPr>
          <w:rFonts w:hint="eastAsia" w:ascii="宋体" w:hAnsi="宋体" w:cs="宋体"/>
          <w:b/>
          <w:bCs/>
          <w:szCs w:val="21"/>
        </w:rPr>
      </w:pPr>
      <w:r>
        <w:rPr>
          <w:rFonts w:hint="eastAsia" w:ascii="宋体" w:hAnsi="宋体" w:cs="宋体"/>
          <w:b/>
          <w:bCs/>
          <w:szCs w:val="21"/>
        </w:rPr>
        <w:t>三、抢去的现金、物资，必须迅速交回。</w:t>
      </w:r>
    </w:p>
    <w:p>
      <w:pPr>
        <w:tabs>
          <w:tab w:val="left" w:pos="3828"/>
        </w:tabs>
        <w:ind w:firstLine="422" w:firstLineChars="200"/>
        <w:jc w:val="left"/>
        <w:rPr>
          <w:rFonts w:hint="eastAsia" w:ascii="宋体" w:hAnsi="宋体" w:cs="宋体"/>
          <w:b/>
          <w:bCs/>
          <w:szCs w:val="21"/>
        </w:rPr>
      </w:pPr>
      <w:r>
        <w:rPr>
          <w:rFonts w:hint="eastAsia" w:ascii="宋体" w:hAnsi="宋体" w:cs="宋体"/>
          <w:b/>
          <w:bCs/>
          <w:szCs w:val="21"/>
        </w:rPr>
        <w:t>四、中断的车船、交通、邮电，必须立即恢复。</w:t>
      </w:r>
    </w:p>
    <w:p>
      <w:pPr>
        <w:tabs>
          <w:tab w:val="left" w:pos="3828"/>
        </w:tabs>
        <w:ind w:firstLine="422" w:firstLineChars="200"/>
        <w:jc w:val="left"/>
        <w:rPr>
          <w:rFonts w:hint="eastAsia" w:ascii="宋体" w:hAnsi="宋体" w:cs="宋体"/>
          <w:b/>
          <w:bCs/>
          <w:szCs w:val="21"/>
        </w:rPr>
      </w:pPr>
      <w:r>
        <w:rPr>
          <w:rFonts w:hint="eastAsia" w:ascii="宋体" w:hAnsi="宋体" w:cs="宋体"/>
          <w:b/>
          <w:bCs/>
          <w:szCs w:val="21"/>
        </w:rPr>
        <w:t>五、抢去人民解放军的武器装备，必须立即交回。</w:t>
      </w:r>
    </w:p>
    <w:p>
      <w:pPr>
        <w:tabs>
          <w:tab w:val="left" w:pos="3828"/>
        </w:tabs>
        <w:ind w:firstLine="422" w:firstLineChars="200"/>
        <w:jc w:val="left"/>
        <w:rPr>
          <w:rFonts w:hint="eastAsia" w:ascii="宋体" w:hAnsi="宋体" w:cs="宋体"/>
          <w:b/>
          <w:bCs/>
          <w:szCs w:val="21"/>
        </w:rPr>
      </w:pPr>
      <w:r>
        <w:rPr>
          <w:rFonts w:hint="eastAsia" w:ascii="宋体" w:hAnsi="宋体" w:cs="宋体"/>
          <w:b/>
          <w:bCs/>
          <w:szCs w:val="21"/>
        </w:rPr>
        <w:t>六、对于确有证据的杀人放火，抢劫、破坏国家财物，中断交通通讯，私设电台，冲击监狱、劳改农场，私放劳改犯的现行反革命分子以及幕后操纵者，必须坚决实行无产阶级专政，依法惩办。”</w:t>
      </w:r>
    </w:p>
    <w:p>
      <w:pPr>
        <w:tabs>
          <w:tab w:val="left" w:pos="3828"/>
        </w:tabs>
        <w:ind w:firstLine="360" w:firstLineChars="200"/>
        <w:jc w:val="left"/>
        <w:rPr>
          <w:rFonts w:hint="eastAsia"/>
          <w:sz w:val="18"/>
          <w:szCs w:val="18"/>
        </w:rPr>
      </w:pPr>
    </w:p>
    <w:p>
      <w:pPr>
        <w:ind w:firstLine="420" w:firstLineChars="200"/>
        <w:jc w:val="left"/>
        <w:rPr>
          <w:rFonts w:hint="eastAsia"/>
          <w:bCs/>
          <w:color w:val="000000"/>
          <w:szCs w:val="21"/>
        </w:rPr>
      </w:pPr>
      <w:r>
        <w:rPr>
          <w:rFonts w:hint="eastAsia"/>
          <w:szCs w:val="21"/>
        </w:rPr>
        <w:t>紧接着，</w:t>
      </w:r>
      <w:r>
        <w:rPr>
          <w:rFonts w:hint="eastAsia"/>
          <w:bCs/>
          <w:szCs w:val="21"/>
        </w:rPr>
        <w:t>1968年7月28日，毛泽东在人民大会堂召见了</w:t>
      </w:r>
      <w:r>
        <w:rPr>
          <w:rFonts w:hint="eastAsia"/>
          <w:bCs/>
          <w:color w:val="000000"/>
          <w:szCs w:val="21"/>
        </w:rPr>
        <w:t>北京平民红卫兵造反派的五大领袖聂元梓、韩爱晶、蒯大富、谭厚兰、王大宾。毛泽东警告曾为他夺权而冲锋陷阵的左派领袖们说：“</w:t>
      </w:r>
      <w:r>
        <w:rPr>
          <w:rFonts w:hint="eastAsia"/>
          <w:b/>
          <w:bCs/>
          <w:color w:val="000000"/>
          <w:szCs w:val="21"/>
        </w:rPr>
        <w:t>现在轮到你们小将犯错误的时候了</w:t>
      </w:r>
      <w:r>
        <w:rPr>
          <w:rFonts w:hint="eastAsia"/>
          <w:bCs/>
          <w:color w:val="000000"/>
          <w:szCs w:val="21"/>
        </w:rPr>
        <w:t>。</w:t>
      </w:r>
      <w:r>
        <w:rPr>
          <w:rFonts w:hint="eastAsia"/>
          <w:b/>
          <w:bCs/>
          <w:color w:val="000000"/>
          <w:szCs w:val="21"/>
        </w:rPr>
        <w:t>不要头脑膨胀</w:t>
      </w:r>
      <w:r>
        <w:rPr>
          <w:rFonts w:hint="eastAsia"/>
          <w:bCs/>
          <w:color w:val="000000"/>
          <w:szCs w:val="21"/>
        </w:rPr>
        <w:t>。”尽管五大领袖争辩说，把杀人放火都归到他们头上“不公平”，他还是毫不留情地警告这些痞子、流氓无产者：“</w:t>
      </w:r>
      <w:r>
        <w:rPr>
          <w:rFonts w:hint="eastAsia"/>
          <w:b/>
          <w:bCs/>
          <w:color w:val="000000"/>
          <w:szCs w:val="21"/>
        </w:rPr>
        <w:t>我再说一遍，谁如果不听劝告，再破坏交通、放火、打解放军，谁就是国民党、土匪，就歼灭之</w:t>
      </w:r>
      <w:r>
        <w:rPr>
          <w:rFonts w:hint="eastAsia"/>
          <w:bCs/>
          <w:color w:val="000000"/>
          <w:szCs w:val="21"/>
        </w:rPr>
        <w:t>！”此刻，毛泽东所借助红卫兵造反派的那口屠刀的使命已经完成，“狡兔死，走狗烹”，他的痞性使他毫不犹豫地推翻了1966年8月22日他批准公安部下达的《中央同意公安部关于严禁出动警察镇压革命学生运动的规定》，一锤定音，毫不留情地将平民红卫兵赶下了历史舞台。</w:t>
      </w:r>
    </w:p>
    <w:p>
      <w:pPr>
        <w:ind w:firstLine="420" w:firstLineChars="200"/>
        <w:jc w:val="left"/>
        <w:rPr>
          <w:rFonts w:hint="eastAsia"/>
          <w:bCs/>
          <w:szCs w:val="21"/>
        </w:rPr>
      </w:pPr>
    </w:p>
    <w:p>
      <w:pPr>
        <w:tabs>
          <w:tab w:val="left" w:pos="3828"/>
        </w:tabs>
        <w:ind w:firstLine="420" w:firstLineChars="200"/>
        <w:jc w:val="left"/>
        <w:rPr>
          <w:rFonts w:hint="eastAsia"/>
          <w:szCs w:val="21"/>
        </w:rPr>
      </w:pPr>
      <w:r>
        <w:rPr>
          <w:rFonts w:hint="eastAsia"/>
          <w:szCs w:val="21"/>
        </w:rPr>
        <w:t>《七三布告》、《七二四布告》和召见五大领袖的决定，使党内右派当权派扬眉吐气，他们同右派将领一起，开始了围剿左派造反派战争行动。广西韦国清是这种行动的典型代表。</w:t>
      </w:r>
    </w:p>
    <w:p>
      <w:pPr>
        <w:tabs>
          <w:tab w:val="left" w:pos="3828"/>
        </w:tabs>
        <w:jc w:val="left"/>
        <w:rPr>
          <w:rFonts w:hint="eastAsia"/>
          <w:sz w:val="18"/>
          <w:szCs w:val="18"/>
        </w:rPr>
      </w:pPr>
    </w:p>
    <w:p>
      <w:pPr>
        <w:rPr>
          <w:rFonts w:hint="eastAsia"/>
          <w:sz w:val="18"/>
          <w:szCs w:val="18"/>
        </w:rPr>
      </w:pPr>
      <w:r>
        <w:rPr>
          <w:rFonts w:hint="eastAsia"/>
          <w:b/>
          <w:szCs w:val="21"/>
        </w:rPr>
        <w:t xml:space="preserve">    3．</w:t>
      </w:r>
      <w:bookmarkStart w:id="1" w:name="《七三布告》前的“群众专政”"/>
      <w:bookmarkEnd w:id="1"/>
      <w:r>
        <w:rPr>
          <w:rFonts w:hint="eastAsia"/>
          <w:b/>
          <w:szCs w:val="21"/>
        </w:rPr>
        <w:t>《七三布告》前的“群众专政”</w:t>
      </w:r>
    </w:p>
    <w:p>
      <w:pPr>
        <w:tabs>
          <w:tab w:val="left" w:pos="3828"/>
        </w:tabs>
        <w:ind w:firstLine="422" w:firstLineChars="200"/>
        <w:jc w:val="left"/>
        <w:rPr>
          <w:rFonts w:hint="eastAsia"/>
          <w:b/>
          <w:color w:val="000000"/>
          <w:szCs w:val="21"/>
        </w:rPr>
      </w:pPr>
    </w:p>
    <w:p>
      <w:pPr>
        <w:tabs>
          <w:tab w:val="left" w:pos="3828"/>
        </w:tabs>
        <w:ind w:firstLine="420" w:firstLineChars="200"/>
        <w:jc w:val="left"/>
        <w:rPr>
          <w:rFonts w:hint="eastAsia"/>
          <w:color w:val="000000"/>
          <w:szCs w:val="21"/>
        </w:rPr>
      </w:pPr>
      <w:r>
        <w:rPr>
          <w:rFonts w:hint="eastAsia"/>
          <w:color w:val="000000"/>
          <w:szCs w:val="21"/>
        </w:rPr>
        <w:t>鼓吹“</w:t>
      </w:r>
      <w:r>
        <w:rPr>
          <w:rFonts w:hint="eastAsia"/>
          <w:b/>
          <w:color w:val="000000"/>
          <w:szCs w:val="21"/>
        </w:rPr>
        <w:t>全国全面内战</w:t>
      </w:r>
      <w:r>
        <w:rPr>
          <w:rFonts w:hint="eastAsia"/>
          <w:color w:val="000000"/>
          <w:szCs w:val="21"/>
        </w:rPr>
        <w:t>”的毛泽东，的确把全面内战鼓动了起来。但到1967年秋后，他发现内战中没有占多少便宜的左派，不听话的倾向有所发展。于是，他改弦更张，</w:t>
      </w:r>
      <w:r>
        <w:rPr>
          <w:rFonts w:hint="eastAsia"/>
          <w:szCs w:val="21"/>
        </w:rPr>
        <w:t>加快了与党内</w:t>
      </w:r>
      <w:r>
        <w:rPr>
          <w:rFonts w:hint="eastAsia"/>
          <w:bCs/>
          <w:szCs w:val="21"/>
        </w:rPr>
        <w:t>右派妥协、分享权力的进程</w:t>
      </w:r>
      <w:r>
        <w:rPr>
          <w:rFonts w:hint="eastAsia"/>
          <w:bCs/>
          <w:color w:val="000000"/>
          <w:szCs w:val="21"/>
        </w:rPr>
        <w:t>，</w:t>
      </w:r>
      <w:r>
        <w:rPr>
          <w:rFonts w:hint="eastAsia"/>
          <w:color w:val="000000"/>
          <w:szCs w:val="21"/>
        </w:rPr>
        <w:t>开始转移文化革命的斗争大方向。</w:t>
      </w:r>
    </w:p>
    <w:p>
      <w:pPr>
        <w:tabs>
          <w:tab w:val="left" w:pos="3828"/>
        </w:tabs>
        <w:ind w:firstLine="420" w:firstLineChars="200"/>
        <w:jc w:val="left"/>
        <w:rPr>
          <w:rFonts w:hint="eastAsia"/>
          <w:color w:val="000000"/>
          <w:szCs w:val="21"/>
        </w:rPr>
      </w:pPr>
    </w:p>
    <w:p>
      <w:pPr>
        <w:tabs>
          <w:tab w:val="left" w:pos="3828"/>
        </w:tabs>
        <w:ind w:firstLine="420" w:firstLineChars="200"/>
        <w:jc w:val="left"/>
        <w:rPr>
          <w:rFonts w:hint="eastAsia"/>
          <w:color w:val="000000"/>
          <w:szCs w:val="21"/>
        </w:rPr>
      </w:pPr>
      <w:r>
        <w:rPr>
          <w:rFonts w:hint="eastAsia"/>
          <w:color w:val="000000"/>
          <w:szCs w:val="21"/>
        </w:rPr>
        <w:t>毛泽东的哲学观是“</w:t>
      </w:r>
      <w:r>
        <w:rPr>
          <w:rFonts w:hint="eastAsia"/>
          <w:b/>
          <w:color w:val="000000"/>
          <w:szCs w:val="21"/>
        </w:rPr>
        <w:t>外因是条件，内因是根据</w:t>
      </w:r>
      <w:r>
        <w:rPr>
          <w:rFonts w:hint="eastAsia"/>
          <w:color w:val="000000"/>
          <w:szCs w:val="21"/>
        </w:rPr>
        <w:t>，</w:t>
      </w:r>
      <w:r>
        <w:rPr>
          <w:rFonts w:hint="eastAsia"/>
          <w:b/>
          <w:color w:val="000000"/>
          <w:szCs w:val="21"/>
        </w:rPr>
        <w:t>外因通过内因起作用</w:t>
      </w:r>
      <w:r>
        <w:rPr>
          <w:rFonts w:hint="eastAsia"/>
          <w:color w:val="000000"/>
          <w:szCs w:val="21"/>
        </w:rPr>
        <w:t>”；但“理无常是”的“一分为二”哲学，却又使他常常变成外因决定论者。当1960年信阳大量饿死人的消息传入中南海时，毛泽东本能地一拍脑袋就知，这是“外因”“地富反坏右”搞破坏的结果，与他的“三面红旗”的“内因”政策无关。于是他批示说：“</w:t>
      </w:r>
      <w:r>
        <w:rPr>
          <w:rFonts w:hint="eastAsia"/>
          <w:b/>
          <w:color w:val="000000"/>
          <w:szCs w:val="21"/>
        </w:rPr>
        <w:t>信阳出的事件是反革命复辟，是民主革命不彻底，须组织力量进行民主革命补课</w:t>
      </w:r>
      <w:r>
        <w:rPr>
          <w:rFonts w:hint="eastAsia"/>
          <w:color w:val="000000"/>
          <w:szCs w:val="21"/>
        </w:rPr>
        <w:t>。”在1967年的混战中，他本能再现，一拍脑袋便知，混战是“外因”“</w:t>
      </w:r>
      <w:r>
        <w:rPr>
          <w:rFonts w:hint="eastAsia"/>
          <w:b/>
          <w:color w:val="000000"/>
          <w:szCs w:val="21"/>
        </w:rPr>
        <w:t>有阶级敌人在背后操纵指挥</w:t>
      </w:r>
      <w:r>
        <w:rPr>
          <w:rFonts w:hint="eastAsia"/>
          <w:color w:val="000000"/>
          <w:szCs w:val="21"/>
        </w:rPr>
        <w:t>”搞破坏的结果，与他的“</w:t>
      </w:r>
      <w:r>
        <w:rPr>
          <w:rFonts w:hint="eastAsia"/>
          <w:b/>
          <w:color w:val="000000"/>
          <w:szCs w:val="21"/>
        </w:rPr>
        <w:t>全面内战</w:t>
      </w:r>
      <w:r>
        <w:rPr>
          <w:rFonts w:hint="eastAsia"/>
          <w:color w:val="000000"/>
          <w:szCs w:val="21"/>
        </w:rPr>
        <w:t>”、武力“</w:t>
      </w:r>
      <w:r>
        <w:rPr>
          <w:rFonts w:hint="eastAsia"/>
          <w:b/>
          <w:color w:val="000000"/>
          <w:szCs w:val="21"/>
        </w:rPr>
        <w:t>夺权</w:t>
      </w:r>
      <w:r>
        <w:rPr>
          <w:rFonts w:hint="eastAsia"/>
          <w:color w:val="000000"/>
          <w:szCs w:val="21"/>
        </w:rPr>
        <w:t>”号召等“内因”无关。1967年12月18日，他对来访的阿中友好协会代表团说：“</w:t>
      </w:r>
      <w:r>
        <w:rPr>
          <w:rFonts w:hint="eastAsia"/>
          <w:b/>
          <w:color w:val="000000"/>
          <w:szCs w:val="21"/>
        </w:rPr>
        <w:t>有些事情，我们事先也没有想到。每个机关、每个地方都分成了两派，搞大规模武斗，也没有想过。等到事情出来以后，就看出了现象</w:t>
      </w:r>
      <w:r>
        <w:rPr>
          <w:rFonts w:hint="eastAsia"/>
          <w:color w:val="000000"/>
          <w:szCs w:val="21"/>
        </w:rPr>
        <w:t>。”接着，他便做出结论：“</w:t>
      </w:r>
      <w:r>
        <w:rPr>
          <w:rFonts w:hint="eastAsia"/>
          <w:b/>
          <w:color w:val="000000"/>
          <w:szCs w:val="21"/>
        </w:rPr>
        <w:t>这绝不是偶然的事，是尖锐的斗争。解放后包下来的国民党、资产阶级、地主阶级、国民党特务、反革命──这些就是他们武斗的幕后指挥</w:t>
      </w:r>
      <w:r>
        <w:rPr>
          <w:rFonts w:hint="eastAsia"/>
          <w:color w:val="000000"/>
          <w:szCs w:val="21"/>
        </w:rPr>
        <w:t>。”显然，在这里，“一分为二”的毛泽东，已把“外因”变成了“根据”。因此，为了</w:t>
      </w:r>
      <w:r>
        <w:rPr>
          <w:rFonts w:hint="eastAsia"/>
          <w:szCs w:val="21"/>
        </w:rPr>
        <w:t>与党内</w:t>
      </w:r>
      <w:r>
        <w:rPr>
          <w:rFonts w:hint="eastAsia"/>
          <w:bCs/>
          <w:szCs w:val="21"/>
        </w:rPr>
        <w:t>右派妥协，分享权力，</w:t>
      </w:r>
      <w:r>
        <w:rPr>
          <w:rFonts w:hint="eastAsia"/>
          <w:color w:val="000000"/>
          <w:szCs w:val="21"/>
        </w:rPr>
        <w:t>他要卸磨杀驴，煎烹走狗。自此，毛泽东亲自发动和领导的文化大革命，其“大方向”开始由向“走资派”武力夺权转到镇压传统阶级敌人即“地富反坏右”等弱势群体上来——左派造反派面临灭顶之灾。</w:t>
      </w:r>
    </w:p>
    <w:p>
      <w:pPr>
        <w:tabs>
          <w:tab w:val="left" w:pos="3828"/>
        </w:tabs>
        <w:ind w:firstLine="420" w:firstLineChars="200"/>
        <w:jc w:val="left"/>
        <w:rPr>
          <w:rFonts w:hint="eastAsia"/>
          <w:color w:val="000000"/>
          <w:szCs w:val="21"/>
        </w:rPr>
      </w:pPr>
    </w:p>
    <w:p>
      <w:pPr>
        <w:tabs>
          <w:tab w:val="left" w:pos="3828"/>
        </w:tabs>
        <w:ind w:firstLine="420" w:firstLineChars="200"/>
        <w:jc w:val="left"/>
        <w:rPr>
          <w:rFonts w:hint="eastAsia"/>
          <w:color w:val="000000"/>
          <w:szCs w:val="21"/>
        </w:rPr>
      </w:pPr>
      <w:r>
        <w:rPr>
          <w:rFonts w:hint="eastAsia"/>
          <w:color w:val="000000"/>
          <w:szCs w:val="21"/>
        </w:rPr>
        <w:t>听到这个“最高指示”后，党内左、中、右派大多数都能团结对敌，因为，镇压18年来被他们反复清算过多次的弱势群体，是他们共同的理念和本能。当然，也会有少数较有良心者，他们反对那些右派痞子、流氓无产者的胡作非为；但当听到毛泽东在5月11日发表的支持右派的讲话后，为了安全，他们只好变成了旁观者。因为，在那次讲话中，毛泽东明确地警告他们：“</w:t>
      </w:r>
      <w:r>
        <w:rPr>
          <w:rFonts w:hint="eastAsia"/>
          <w:b/>
          <w:color w:val="000000"/>
          <w:szCs w:val="21"/>
        </w:rPr>
        <w:t>对群众是保护还是镇压，是共产党同国民党的根本分别，是资产阶级同无产阶级的根本分别，是资产阶级专政同无产阶级专政的根本分别。</w:t>
      </w:r>
      <w:r>
        <w:rPr>
          <w:rFonts w:hint="eastAsia"/>
          <w:color w:val="000000"/>
          <w:szCs w:val="21"/>
        </w:rPr>
        <w:t>”他们十分清楚，此时毛所指的“群众”，就是那些胡作非为的右派痞子和流氓无产者。</w:t>
      </w:r>
    </w:p>
    <w:p>
      <w:pPr>
        <w:tabs>
          <w:tab w:val="left" w:pos="3828"/>
        </w:tabs>
        <w:jc w:val="left"/>
        <w:rPr>
          <w:rFonts w:hint="eastAsia"/>
          <w:color w:val="000000"/>
          <w:szCs w:val="21"/>
        </w:rPr>
      </w:pPr>
    </w:p>
    <w:p>
      <w:pPr>
        <w:tabs>
          <w:tab w:val="left" w:pos="3828"/>
        </w:tabs>
        <w:ind w:firstLine="420"/>
        <w:jc w:val="left"/>
        <w:rPr>
          <w:rFonts w:hint="eastAsia"/>
          <w:color w:val="FF0000"/>
          <w:szCs w:val="21"/>
        </w:rPr>
      </w:pPr>
      <w:r>
        <w:rPr>
          <w:rFonts w:hint="eastAsia"/>
          <w:color w:val="000000"/>
          <w:szCs w:val="21"/>
        </w:rPr>
        <w:t>在镇压左派“四二二”和弱势群体上，韦国清力拔头筹，成为利用毛的右派“</w:t>
      </w:r>
      <w:r>
        <w:rPr>
          <w:rFonts w:hint="eastAsia"/>
          <w:b/>
          <w:bCs/>
          <w:color w:val="000000"/>
          <w:szCs w:val="21"/>
        </w:rPr>
        <w:t>群众</w:t>
      </w:r>
      <w:r>
        <w:rPr>
          <w:rFonts w:hint="eastAsia"/>
          <w:color w:val="000000"/>
          <w:szCs w:val="21"/>
        </w:rPr>
        <w:t>”进行“</w:t>
      </w:r>
      <w:r>
        <w:rPr>
          <w:rFonts w:hint="eastAsia"/>
          <w:b/>
          <w:bCs/>
          <w:color w:val="000000"/>
          <w:szCs w:val="21"/>
        </w:rPr>
        <w:t>群众专政</w:t>
      </w:r>
      <w:r>
        <w:rPr>
          <w:rFonts w:hint="eastAsia"/>
          <w:color w:val="000000"/>
          <w:szCs w:val="21"/>
        </w:rPr>
        <w:t>”最为突出的佼佼者！据史料记载：</w:t>
      </w:r>
    </w:p>
    <w:p>
      <w:pPr>
        <w:tabs>
          <w:tab w:val="left" w:pos="3828"/>
        </w:tabs>
        <w:jc w:val="left"/>
        <w:rPr>
          <w:rFonts w:hint="eastAsia"/>
          <w:color w:val="000000"/>
          <w:szCs w:val="21"/>
        </w:rPr>
      </w:pPr>
    </w:p>
    <w:p>
      <w:pPr>
        <w:tabs>
          <w:tab w:val="left" w:pos="3828"/>
        </w:tabs>
        <w:ind w:firstLine="420" w:firstLineChars="200"/>
        <w:jc w:val="left"/>
        <w:rPr>
          <w:rFonts w:hint="eastAsia"/>
          <w:bCs/>
          <w:szCs w:val="21"/>
          <w:lang w:eastAsia="zh-CN"/>
        </w:rPr>
      </w:pPr>
      <w:r>
        <w:rPr>
          <w:rFonts w:hint="eastAsia"/>
          <w:bCs/>
          <w:szCs w:val="21"/>
          <w:lang w:eastAsia="zh-CN"/>
        </w:rPr>
        <w:t>…………</w:t>
      </w:r>
    </w:p>
    <w:p>
      <w:pPr>
        <w:tabs>
          <w:tab w:val="left" w:pos="3828"/>
        </w:tabs>
        <w:ind w:firstLine="420" w:firstLineChars="200"/>
        <w:jc w:val="left"/>
        <w:rPr>
          <w:rFonts w:hint="eastAsia"/>
          <w:bCs/>
          <w:szCs w:val="21"/>
          <w:lang w:eastAsia="zh-CN"/>
        </w:rPr>
      </w:pPr>
    </w:p>
    <w:p>
      <w:pPr>
        <w:tabs>
          <w:tab w:val="left" w:pos="3828"/>
        </w:tabs>
        <w:ind w:firstLine="420" w:firstLineChars="200"/>
        <w:jc w:val="left"/>
        <w:rPr>
          <w:rFonts w:hint="eastAsia"/>
          <w:color w:val="000000"/>
          <w:szCs w:val="21"/>
        </w:rPr>
      </w:pPr>
      <w:r>
        <w:rPr>
          <w:rFonts w:hint="eastAsia"/>
          <w:color w:val="000000"/>
          <w:szCs w:val="21"/>
        </w:rPr>
        <w:t>由此可见，在《七三布告》前，韦魔屠杀的“阶级敌人”、“牛鬼蛇神”，应在25,000人以上。</w:t>
      </w:r>
    </w:p>
    <w:p>
      <w:pPr>
        <w:tabs>
          <w:tab w:val="left" w:pos="3828"/>
        </w:tabs>
        <w:ind w:firstLine="420" w:firstLineChars="200"/>
        <w:jc w:val="left"/>
        <w:rPr>
          <w:rFonts w:hint="eastAsia"/>
          <w:color w:val="000000"/>
          <w:szCs w:val="21"/>
        </w:rPr>
      </w:pPr>
    </w:p>
    <w:p>
      <w:pPr>
        <w:tabs>
          <w:tab w:val="left" w:pos="3828"/>
        </w:tabs>
        <w:ind w:firstLine="422" w:firstLineChars="200"/>
        <w:jc w:val="left"/>
        <w:rPr>
          <w:rFonts w:hint="eastAsia"/>
          <w:sz w:val="18"/>
          <w:szCs w:val="18"/>
        </w:rPr>
      </w:pPr>
      <w:r>
        <w:rPr>
          <w:rFonts w:hint="eastAsia" w:ascii="宋体" w:hAnsi="宋体"/>
          <w:b/>
          <w:szCs w:val="21"/>
        </w:rPr>
        <w:t>4</w:t>
      </w:r>
      <w:r>
        <w:rPr>
          <w:rFonts w:hint="eastAsia"/>
          <w:sz w:val="18"/>
          <w:szCs w:val="18"/>
        </w:rPr>
        <w:t>．</w:t>
      </w:r>
      <w:bookmarkStart w:id="2" w:name="《七三布告》后的“群众专政”"/>
      <w:bookmarkEnd w:id="2"/>
      <w:r>
        <w:rPr>
          <w:rFonts w:hint="eastAsia"/>
          <w:b/>
          <w:szCs w:val="21"/>
        </w:rPr>
        <w:t>《七三布告》后的“群众专政”</w:t>
      </w:r>
    </w:p>
    <w:p>
      <w:pPr>
        <w:tabs>
          <w:tab w:val="left" w:pos="3828"/>
        </w:tabs>
        <w:ind w:firstLine="360" w:firstLineChars="200"/>
        <w:jc w:val="left"/>
        <w:rPr>
          <w:rFonts w:hint="eastAsia"/>
          <w:sz w:val="18"/>
          <w:szCs w:val="18"/>
        </w:rPr>
      </w:pPr>
    </w:p>
    <w:p>
      <w:pPr>
        <w:ind w:firstLine="420" w:firstLineChars="200"/>
        <w:jc w:val="left"/>
        <w:rPr>
          <w:rFonts w:hint="eastAsia"/>
          <w:color w:val="000000"/>
          <w:szCs w:val="21"/>
        </w:rPr>
      </w:pPr>
      <w:r>
        <w:rPr>
          <w:rFonts w:hint="eastAsia"/>
          <w:color w:val="000000"/>
          <w:szCs w:val="21"/>
        </w:rPr>
        <w:t>1968年7月，发表的</w:t>
      </w:r>
      <w:r>
        <w:rPr>
          <w:rFonts w:hint="eastAsia"/>
        </w:rPr>
        <w:t>中共中央、国务院、中央军委、中央文革</w:t>
      </w:r>
      <w:r>
        <w:rPr>
          <w:rFonts w:hint="eastAsia"/>
          <w:szCs w:val="21"/>
        </w:rPr>
        <w:t>《七三布告》</w:t>
      </w:r>
      <w:r>
        <w:rPr>
          <w:rFonts w:hint="eastAsia"/>
          <w:color w:val="000000"/>
          <w:szCs w:val="21"/>
        </w:rPr>
        <w:t>，已宣判了广西“四二二”左派造反派的死刑，</w:t>
      </w:r>
      <w:r>
        <w:rPr>
          <w:rFonts w:hint="eastAsia"/>
          <w:szCs w:val="21"/>
        </w:rPr>
        <w:t>而《七二四布告》的发布，则宣判了</w:t>
      </w:r>
      <w:r>
        <w:rPr>
          <w:rFonts w:hint="eastAsia"/>
          <w:color w:val="000000"/>
          <w:szCs w:val="21"/>
        </w:rPr>
        <w:t>全国各地左派造反派的死刑。两个布告公布后，广西</w:t>
      </w:r>
      <w:r>
        <w:rPr>
          <w:rFonts w:hint="eastAsia"/>
        </w:rPr>
        <w:t>“联指”与</w:t>
      </w:r>
      <w:r>
        <w:rPr>
          <w:rFonts w:hint="eastAsia"/>
          <w:color w:val="000000"/>
          <w:szCs w:val="21"/>
        </w:rPr>
        <w:t>“四二二”之间的派性武斗，随之转变为政府派军队、民兵与右派</w:t>
      </w:r>
      <w:r>
        <w:rPr>
          <w:rFonts w:hint="eastAsia"/>
        </w:rPr>
        <w:t>“联指”联合在一起</w:t>
      </w:r>
      <w:r>
        <w:rPr>
          <w:rFonts w:hint="eastAsia"/>
          <w:color w:val="000000"/>
          <w:szCs w:val="21"/>
        </w:rPr>
        <w:t>对“四二二”左派造反派的武装镇压。此时的</w:t>
      </w:r>
      <w:r>
        <w:rPr>
          <w:rFonts w:hint="eastAsia"/>
        </w:rPr>
        <w:t>“联指”等</w:t>
      </w:r>
      <w:r>
        <w:rPr>
          <w:rFonts w:hint="eastAsia"/>
          <w:color w:val="000000"/>
          <w:szCs w:val="21"/>
        </w:rPr>
        <w:t>右派，也随之名正言顺地转变成新的官僚特权阶级的打手和炮灰。</w:t>
      </w:r>
    </w:p>
    <w:p>
      <w:pPr>
        <w:ind w:firstLine="420" w:firstLineChars="200"/>
        <w:jc w:val="left"/>
        <w:rPr>
          <w:rFonts w:hint="eastAsia"/>
          <w:szCs w:val="21"/>
        </w:rPr>
      </w:pPr>
    </w:p>
    <w:p>
      <w:pPr>
        <w:ind w:firstLine="420" w:firstLineChars="200"/>
        <w:jc w:val="left"/>
        <w:rPr>
          <w:rFonts w:hint="eastAsia"/>
          <w:color w:val="000000"/>
          <w:szCs w:val="21"/>
        </w:rPr>
      </w:pPr>
      <w:r>
        <w:rPr>
          <w:rFonts w:hint="eastAsia"/>
          <w:szCs w:val="21"/>
        </w:rPr>
        <w:t>《七三布告》后</w:t>
      </w:r>
      <w:r>
        <w:rPr>
          <w:rFonts w:hint="eastAsia"/>
          <w:color w:val="000000"/>
          <w:szCs w:val="21"/>
        </w:rPr>
        <w:t>，得到指令的韦国清，加快了镇压“四二二”</w:t>
      </w:r>
      <w:r>
        <w:rPr>
          <w:rFonts w:hint="eastAsia" w:ascii="宋体" w:hAnsi="宋体"/>
          <w:color w:val="000000"/>
          <w:szCs w:val="21"/>
        </w:rPr>
        <w:t>左派</w:t>
      </w:r>
      <w:r>
        <w:rPr>
          <w:rFonts w:hint="eastAsia"/>
          <w:color w:val="000000"/>
          <w:szCs w:val="21"/>
        </w:rPr>
        <w:t>的军事部署。</w:t>
      </w:r>
    </w:p>
    <w:p>
      <w:pPr>
        <w:ind w:firstLine="420" w:firstLineChars="200"/>
        <w:jc w:val="left"/>
        <w:rPr>
          <w:rFonts w:hint="eastAsia"/>
          <w:color w:val="000000"/>
          <w:szCs w:val="21"/>
        </w:rPr>
      </w:pPr>
    </w:p>
    <w:p>
      <w:pPr>
        <w:tabs>
          <w:tab w:val="left" w:pos="3828"/>
        </w:tabs>
        <w:ind w:firstLine="420" w:firstLineChars="200"/>
        <w:jc w:val="left"/>
        <w:rPr>
          <w:rFonts w:hint="eastAsia"/>
          <w:color w:val="000000"/>
          <w:szCs w:val="21"/>
        </w:rPr>
      </w:pPr>
      <w:r>
        <w:rPr>
          <w:rFonts w:hint="eastAsia"/>
          <w:color w:val="000000"/>
          <w:szCs w:val="21"/>
        </w:rPr>
        <w:t>以韦国清为首的广西当局，为了一举剿灭对手“四二二”派，从1968年7月12日至8月3日，在《广西日报》上连发九篇社论。社论祭起中共党的</w:t>
      </w:r>
      <w:r>
        <w:rPr>
          <w:rFonts w:hint="eastAsia"/>
          <w:bCs/>
          <w:szCs w:val="21"/>
        </w:rPr>
        <w:t>传家宝</w:t>
      </w:r>
      <w:r>
        <w:rPr>
          <w:rFonts w:hint="eastAsia"/>
          <w:color w:val="000000"/>
          <w:szCs w:val="21"/>
        </w:rPr>
        <w:t>——</w:t>
      </w:r>
      <w:r>
        <w:rPr>
          <w:rFonts w:hint="eastAsia"/>
          <w:b/>
          <w:color w:val="000000"/>
          <w:szCs w:val="21"/>
        </w:rPr>
        <w:t>煽动仇恨</w:t>
      </w:r>
      <w:r>
        <w:rPr>
          <w:rFonts w:hint="eastAsia"/>
          <w:color w:val="000000"/>
          <w:szCs w:val="21"/>
        </w:rPr>
        <w:t>，</w:t>
      </w:r>
      <w:r>
        <w:rPr>
          <w:rFonts w:hint="eastAsia"/>
          <w:b/>
          <w:color w:val="000000"/>
          <w:szCs w:val="21"/>
        </w:rPr>
        <w:t>不择手段地妖魔化敌人，</w:t>
      </w:r>
      <w:r>
        <w:rPr>
          <w:rFonts w:hint="eastAsia"/>
          <w:color w:val="000000"/>
          <w:szCs w:val="21"/>
        </w:rPr>
        <w:t>鼓吹“</w:t>
      </w:r>
      <w:r>
        <w:rPr>
          <w:rFonts w:hint="eastAsia"/>
          <w:b/>
          <w:bCs/>
          <w:color w:val="000000"/>
          <w:szCs w:val="21"/>
        </w:rPr>
        <w:t>向阶级敌人刮十二级台风</w:t>
      </w:r>
      <w:r>
        <w:rPr>
          <w:rFonts w:hint="eastAsia"/>
          <w:color w:val="000000"/>
          <w:szCs w:val="21"/>
        </w:rPr>
        <w:t>”，号召毫不手软地屠戮所谓牛鬼蛇神的“</w:t>
      </w:r>
      <w:r>
        <w:rPr>
          <w:rFonts w:hint="eastAsia"/>
          <w:b/>
          <w:color w:val="000000"/>
          <w:szCs w:val="21"/>
        </w:rPr>
        <w:t>二十一种人</w:t>
      </w:r>
      <w:r>
        <w:rPr>
          <w:rFonts w:hint="eastAsia"/>
          <w:color w:val="000000"/>
          <w:szCs w:val="21"/>
        </w:rPr>
        <w:t>”。九篇社论史称“杀人九论”。</w:t>
      </w:r>
    </w:p>
    <w:p>
      <w:pPr>
        <w:ind w:firstLine="420" w:firstLineChars="200"/>
        <w:jc w:val="left"/>
        <w:rPr>
          <w:rFonts w:hint="eastAsia"/>
          <w:color w:val="000000"/>
          <w:szCs w:val="21"/>
        </w:rPr>
      </w:pPr>
    </w:p>
    <w:p>
      <w:pPr>
        <w:ind w:firstLine="420" w:firstLineChars="200"/>
        <w:rPr>
          <w:rFonts w:hint="eastAsia"/>
        </w:rPr>
      </w:pPr>
      <w:r>
        <w:rPr>
          <w:rFonts w:hint="eastAsia"/>
          <w:szCs w:val="21"/>
        </w:rPr>
        <w:t>《七三布告》</w:t>
      </w:r>
      <w:r>
        <w:rPr>
          <w:rFonts w:hint="eastAsia"/>
        </w:rPr>
        <w:t>发表后，“四二二”派的头头们，这些昔日的“</w:t>
      </w:r>
      <w:r>
        <w:rPr>
          <w:rFonts w:hint="eastAsia"/>
          <w:b/>
          <w:bCs/>
        </w:rPr>
        <w:t>革命先锋</w:t>
      </w:r>
      <w:r>
        <w:rPr>
          <w:rFonts w:hint="eastAsia"/>
        </w:rPr>
        <w:t>”们，当年以“</w:t>
      </w:r>
      <w:r>
        <w:rPr>
          <w:rFonts w:hint="eastAsia"/>
          <w:b/>
          <w:bCs/>
        </w:rPr>
        <w:t>追随毛主席起来造反，为保卫毛主席而浴血奋战，流血牺牲</w:t>
      </w:r>
      <w:r>
        <w:rPr>
          <w:rFonts w:hint="eastAsia"/>
        </w:rPr>
        <w:t>”为己任，大有唯我革命、唯我响当当的自豪感；然而，两年后的今天，他们却变成了“</w:t>
      </w:r>
      <w:r>
        <w:rPr>
          <w:rFonts w:hint="eastAsia"/>
          <w:b/>
          <w:bCs/>
        </w:rPr>
        <w:t>革命对象</w:t>
      </w:r>
      <w:r>
        <w:rPr>
          <w:rFonts w:hint="eastAsia"/>
        </w:rPr>
        <w:t>”，陷入了“</w:t>
      </w:r>
      <w:r>
        <w:rPr>
          <w:rFonts w:ascii="Arial" w:hAnsi="Arial" w:cs="Arial"/>
          <w:color w:val="000000"/>
          <w:szCs w:val="21"/>
        </w:rPr>
        <w:t>狡兔</w:t>
      </w:r>
      <w:r>
        <w:rPr>
          <w:rFonts w:hint="eastAsia" w:ascii="Arial" w:hAnsi="Arial" w:cs="Arial"/>
          <w:color w:val="000000"/>
          <w:szCs w:val="21"/>
        </w:rPr>
        <w:t>未</w:t>
      </w:r>
      <w:r>
        <w:rPr>
          <w:rFonts w:ascii="Arial" w:hAnsi="Arial" w:cs="Arial"/>
          <w:color w:val="000000"/>
          <w:szCs w:val="21"/>
        </w:rPr>
        <w:t>死烹走狗</w:t>
      </w:r>
      <w:r>
        <w:rPr>
          <w:rFonts w:hint="eastAsia" w:ascii="Arial" w:hAnsi="Arial" w:cs="Arial"/>
          <w:color w:val="000000"/>
          <w:szCs w:val="21"/>
        </w:rPr>
        <w:t>”的惨境</w:t>
      </w:r>
      <w:r>
        <w:rPr>
          <w:rFonts w:hint="eastAsia"/>
        </w:rPr>
        <w:t>。上当受骗的感觉，使他们无法接受失败这一严酷现实。于是，他们中间的死硬分子，便孤注一掷地“悲壮应战”，直到“悲壮牺牲”！</w:t>
      </w:r>
    </w:p>
    <w:p>
      <w:pPr>
        <w:ind w:firstLine="420" w:firstLineChars="200"/>
        <w:rPr>
          <w:rFonts w:hint="eastAsia"/>
        </w:rPr>
      </w:pPr>
    </w:p>
    <w:p>
      <w:pPr>
        <w:ind w:firstLine="420" w:firstLineChars="200"/>
        <w:jc w:val="left"/>
        <w:rPr>
          <w:rFonts w:hint="eastAsia"/>
          <w:color w:val="000000"/>
          <w:szCs w:val="21"/>
          <w:lang w:eastAsia="zh-CN"/>
        </w:rPr>
      </w:pPr>
      <w:r>
        <w:rPr>
          <w:rFonts w:hint="eastAsia"/>
          <w:color w:val="000000"/>
          <w:szCs w:val="21"/>
          <w:lang w:eastAsia="zh-CN"/>
        </w:rPr>
        <w:t>…………</w:t>
      </w:r>
    </w:p>
    <w:p>
      <w:pPr>
        <w:jc w:val="left"/>
        <w:rPr>
          <w:rFonts w:hint="eastAsia"/>
          <w:color w:val="000000"/>
          <w:szCs w:val="21"/>
          <w:lang w:eastAsia="zh-CN"/>
        </w:rPr>
      </w:pPr>
    </w:p>
    <w:p>
      <w:pPr>
        <w:ind w:firstLine="420" w:firstLineChars="200"/>
        <w:jc w:val="left"/>
        <w:rPr>
          <w:rFonts w:hint="eastAsia"/>
          <w:color w:val="000000"/>
        </w:rPr>
      </w:pPr>
      <w:r>
        <w:rPr>
          <w:rFonts w:hint="eastAsia"/>
          <w:color w:val="000000"/>
          <w:szCs w:val="21"/>
        </w:rPr>
        <w:t>随着军事围剿的胜利，韦国清根据</w:t>
      </w:r>
      <w:r>
        <w:rPr>
          <w:rFonts w:hint="eastAsia"/>
          <w:szCs w:val="21"/>
        </w:rPr>
        <w:t>《七三布告》</w:t>
      </w:r>
      <w:r>
        <w:rPr>
          <w:rFonts w:hint="eastAsia"/>
          <w:color w:val="000000"/>
          <w:szCs w:val="21"/>
        </w:rPr>
        <w:t>和《七二四布告》，下令大“</w:t>
      </w:r>
      <w:r>
        <w:rPr>
          <w:rFonts w:hint="eastAsia"/>
          <w:b/>
          <w:szCs w:val="21"/>
        </w:rPr>
        <w:t>刮</w:t>
      </w:r>
      <w:r>
        <w:rPr>
          <w:rFonts w:hint="eastAsia"/>
          <w:b/>
          <w:bCs/>
          <w:szCs w:val="21"/>
        </w:rPr>
        <w:t>十二级台风</w:t>
      </w:r>
      <w:r>
        <w:rPr>
          <w:rFonts w:hint="eastAsia"/>
          <w:color w:val="000000"/>
          <w:szCs w:val="21"/>
        </w:rPr>
        <w:t>”，乘胜</w:t>
      </w:r>
      <w:r>
        <w:rPr>
          <w:rFonts w:hint="eastAsia"/>
        </w:rPr>
        <w:t>镇压一切“阶级敌人”。</w:t>
      </w:r>
      <w:r>
        <w:rPr>
          <w:rFonts w:hint="eastAsia"/>
          <w:color w:val="000000"/>
        </w:rPr>
        <w:t>据有关史料记载：1968年７～８月的一个多月中，广西</w:t>
      </w:r>
      <w:r>
        <w:rPr>
          <w:rFonts w:hint="eastAsia"/>
        </w:rPr>
        <w:t>区革筹、广西军区、各军分区、人武部和各地、市、县革委会以及各地“联指”指挥部，以《七三布告》为武器，追剿“四二二”，镇压“</w:t>
      </w:r>
      <w:r>
        <w:rPr>
          <w:rFonts w:hint="eastAsia"/>
          <w:b/>
        </w:rPr>
        <w:t>反共救国团</w:t>
      </w:r>
      <w:r>
        <w:rPr>
          <w:rFonts w:hint="eastAsia"/>
        </w:rPr>
        <w:t>”和</w:t>
      </w:r>
      <w:r>
        <w:rPr>
          <w:rFonts w:hint="eastAsia"/>
          <w:color w:val="000000"/>
          <w:szCs w:val="21"/>
        </w:rPr>
        <w:t>“</w:t>
      </w:r>
      <w:r>
        <w:rPr>
          <w:rFonts w:hint="eastAsia"/>
          <w:b/>
          <w:color w:val="000000"/>
          <w:szCs w:val="21"/>
        </w:rPr>
        <w:t>二十一种人</w:t>
      </w:r>
      <w:r>
        <w:rPr>
          <w:rFonts w:hint="eastAsia"/>
          <w:color w:val="000000"/>
          <w:szCs w:val="21"/>
        </w:rPr>
        <w:t>”等</w:t>
      </w:r>
      <w:r>
        <w:rPr>
          <w:rFonts w:hint="eastAsia"/>
        </w:rPr>
        <w:t>“阶级敌人”</w:t>
      </w:r>
      <w:r>
        <w:rPr>
          <w:rFonts w:hint="eastAsia"/>
          <w:color w:val="000000"/>
        </w:rPr>
        <w:t>，</w:t>
      </w:r>
      <w:r>
        <w:rPr>
          <w:rFonts w:hint="eastAsia" w:ascii="宋体" w:hAnsi="宋体" w:cs="宋体"/>
          <w:b/>
          <w:bCs/>
          <w:color w:val="000000"/>
        </w:rPr>
        <w:t>全区共杀害和迫害致死84,000多人</w:t>
      </w:r>
      <w:r>
        <w:rPr>
          <w:rFonts w:hint="eastAsia"/>
          <w:color w:val="000000"/>
        </w:rPr>
        <w:t>。其中，杀人较多的县市有：</w:t>
      </w:r>
    </w:p>
    <w:p>
      <w:pPr>
        <w:ind w:firstLine="420" w:firstLineChars="200"/>
        <w:jc w:val="left"/>
        <w:rPr>
          <w:rFonts w:hint="eastAsia"/>
          <w:color w:val="000000"/>
        </w:rPr>
      </w:pPr>
    </w:p>
    <w:p>
      <w:pPr>
        <w:tabs>
          <w:tab w:val="left" w:pos="3828"/>
        </w:tabs>
        <w:ind w:firstLine="422" w:firstLineChars="200"/>
        <w:jc w:val="left"/>
        <w:rPr>
          <w:rFonts w:hint="eastAsia"/>
          <w:color w:val="000000"/>
          <w:szCs w:val="21"/>
        </w:rPr>
      </w:pPr>
      <w:r>
        <w:rPr>
          <w:rFonts w:hint="eastAsia"/>
          <w:b/>
          <w:bCs/>
          <w:lang w:eastAsia="zh-CN"/>
        </w:rPr>
        <w:t>…………</w:t>
      </w:r>
      <w:r>
        <w:rPr>
          <w:rFonts w:hint="eastAsia"/>
          <w:color w:val="000000"/>
          <w:szCs w:val="21"/>
        </w:rPr>
        <w:t xml:space="preserve"> </w:t>
      </w:r>
    </w:p>
    <w:p>
      <w:pPr>
        <w:tabs>
          <w:tab w:val="left" w:pos="3828"/>
        </w:tabs>
        <w:jc w:val="left"/>
        <w:rPr>
          <w:rFonts w:hint="eastAsia"/>
          <w:b/>
          <w:color w:val="000000"/>
          <w:szCs w:val="21"/>
        </w:rPr>
      </w:pPr>
    </w:p>
    <w:p>
      <w:pPr>
        <w:tabs>
          <w:tab w:val="left" w:pos="3828"/>
        </w:tabs>
        <w:ind w:firstLine="422" w:firstLineChars="200"/>
        <w:jc w:val="left"/>
        <w:rPr>
          <w:rFonts w:hint="eastAsia"/>
          <w:sz w:val="18"/>
          <w:szCs w:val="18"/>
        </w:rPr>
      </w:pPr>
      <w:r>
        <w:rPr>
          <w:rFonts w:hint="eastAsia"/>
          <w:b/>
          <w:color w:val="000000"/>
          <w:szCs w:val="21"/>
        </w:rPr>
        <w:t>5．</w:t>
      </w:r>
      <w:bookmarkStart w:id="3" w:name="人兽之间3"/>
      <w:r>
        <w:rPr>
          <w:rFonts w:hint="eastAsia"/>
          <w:b/>
          <w:color w:val="000000"/>
          <w:szCs w:val="21"/>
        </w:rPr>
        <w:t>人兽之间</w:t>
      </w:r>
      <w:bookmarkEnd w:id="3"/>
      <w:r>
        <w:rPr>
          <w:rFonts w:hint="eastAsia"/>
          <w:b/>
          <w:color w:val="000000"/>
          <w:szCs w:val="21"/>
        </w:rPr>
        <w:t>——兽行种种</w:t>
      </w:r>
    </w:p>
    <w:p>
      <w:pPr>
        <w:tabs>
          <w:tab w:val="left" w:pos="3828"/>
        </w:tabs>
        <w:ind w:firstLine="360" w:firstLineChars="200"/>
        <w:jc w:val="left"/>
        <w:rPr>
          <w:rFonts w:hint="eastAsia"/>
          <w:sz w:val="18"/>
          <w:szCs w:val="18"/>
        </w:rPr>
      </w:pPr>
    </w:p>
    <w:p>
      <w:pPr>
        <w:tabs>
          <w:tab w:val="left" w:pos="3828"/>
        </w:tabs>
        <w:ind w:firstLine="420" w:firstLineChars="200"/>
        <w:jc w:val="left"/>
        <w:rPr>
          <w:rFonts w:hint="eastAsia"/>
          <w:szCs w:val="21"/>
        </w:rPr>
      </w:pPr>
      <w:r>
        <w:rPr>
          <w:rFonts w:hint="eastAsia"/>
          <w:szCs w:val="21"/>
        </w:rPr>
        <w:t>以韦国清为代表组织实施的广西农村大屠杀，比1966年“红八月”里以北京为代表的大屠杀和1967年“黑八月”里以湖南湘南为代表的大屠杀，无论在数量和残忍上，都更加肆无忌惮；北京、湘南的种种屠杀暴行，在广西都复制重演，其暴烈程度有过之而无不及。上层的政治构陷、活体人展和下层的霸女敛财、烹食人肉，构成了广西魔头韦国清实行“</w:t>
      </w:r>
      <w:r>
        <w:rPr>
          <w:rFonts w:hint="eastAsia"/>
          <w:b/>
          <w:szCs w:val="21"/>
        </w:rPr>
        <w:t>群众专政</w:t>
      </w:r>
      <w:r>
        <w:rPr>
          <w:rFonts w:hint="eastAsia"/>
          <w:szCs w:val="21"/>
        </w:rPr>
        <w:t>”的特异色相，其中，尤以吃人肉为甚！</w:t>
      </w:r>
    </w:p>
    <w:p>
      <w:pPr>
        <w:tabs>
          <w:tab w:val="left" w:pos="3828"/>
        </w:tabs>
        <w:ind w:firstLine="360" w:firstLineChars="200"/>
        <w:jc w:val="left"/>
        <w:rPr>
          <w:rFonts w:hint="eastAsia"/>
          <w:sz w:val="18"/>
          <w:szCs w:val="18"/>
        </w:rPr>
      </w:pPr>
    </w:p>
    <w:p>
      <w:pPr>
        <w:tabs>
          <w:tab w:val="left" w:pos="3828"/>
        </w:tabs>
        <w:ind w:firstLine="422" w:firstLineChars="200"/>
        <w:jc w:val="left"/>
        <w:rPr>
          <w:rFonts w:hint="eastAsia"/>
          <w:b/>
          <w:szCs w:val="21"/>
        </w:rPr>
      </w:pPr>
      <w:bookmarkStart w:id="4" w:name="之一"/>
      <w:bookmarkEnd w:id="4"/>
      <w:r>
        <w:rPr>
          <w:rFonts w:hint="eastAsia"/>
          <w:b/>
          <w:color w:val="000000"/>
          <w:szCs w:val="21"/>
        </w:rPr>
        <w:t>兽行之一：</w:t>
      </w:r>
      <w:r>
        <w:rPr>
          <w:rFonts w:hint="eastAsia"/>
          <w:b/>
          <w:szCs w:val="21"/>
        </w:rPr>
        <w:t xml:space="preserve">政治构陷 </w:t>
      </w:r>
      <w:r>
        <w:rPr>
          <w:rFonts w:hint="eastAsia" w:ascii="宋体" w:hAnsi="宋体"/>
          <w:b/>
          <w:color w:val="000000"/>
          <w:sz w:val="24"/>
        </w:rPr>
        <w:t xml:space="preserve"> </w:t>
      </w:r>
      <w:r>
        <w:rPr>
          <w:rFonts w:hint="eastAsia"/>
          <w:b/>
          <w:color w:val="000000"/>
          <w:szCs w:val="21"/>
        </w:rPr>
        <w:t xml:space="preserve">    </w:t>
      </w:r>
      <w:r>
        <w:rPr>
          <w:rFonts w:hint="eastAsia"/>
          <w:b/>
          <w:color w:val="000000"/>
          <w:sz w:val="18"/>
          <w:szCs w:val="18"/>
        </w:rPr>
        <w:t xml:space="preserve"> </w:t>
      </w:r>
      <w:r>
        <w:rPr>
          <w:rFonts w:hint="eastAsia"/>
          <w:b/>
          <w:szCs w:val="21"/>
        </w:rPr>
        <w:t xml:space="preserve"> </w:t>
      </w:r>
    </w:p>
    <w:p>
      <w:pPr>
        <w:tabs>
          <w:tab w:val="left" w:pos="3828"/>
        </w:tabs>
        <w:ind w:firstLine="422" w:firstLineChars="200"/>
        <w:jc w:val="left"/>
        <w:rPr>
          <w:rFonts w:hint="eastAsia"/>
          <w:b/>
          <w:szCs w:val="21"/>
        </w:rPr>
      </w:pPr>
      <w:r>
        <w:rPr>
          <w:rFonts w:hint="eastAsia"/>
          <w:b/>
          <w:szCs w:val="21"/>
        </w:rPr>
        <w:t xml:space="preserve">   </w:t>
      </w:r>
    </w:p>
    <w:p>
      <w:pPr>
        <w:tabs>
          <w:tab w:val="left" w:pos="3828"/>
        </w:tabs>
        <w:ind w:firstLine="420" w:firstLineChars="200"/>
        <w:jc w:val="left"/>
        <w:rPr>
          <w:rFonts w:hint="eastAsia"/>
          <w:color w:val="000000"/>
          <w:sz w:val="18"/>
          <w:szCs w:val="18"/>
        </w:rPr>
      </w:pPr>
      <w:r>
        <w:rPr>
          <w:rFonts w:hint="eastAsia"/>
          <w:color w:val="000000"/>
          <w:szCs w:val="21"/>
        </w:rPr>
        <w:t>中共不但善于构建一群异类，诸如地、富、反、坏、右、资（本家）、牛（鬼蛇神）、走（资派）等敌人，</w:t>
      </w:r>
      <w:r>
        <w:rPr>
          <w:rFonts w:hint="eastAsia" w:ascii="宋体" w:hAnsi="宋体" w:cs="宋体"/>
          <w:color w:val="000000"/>
          <w:szCs w:val="21"/>
        </w:rPr>
        <w:t>善于虚构一个xx反革命组织，套在xx异类族群头上</w:t>
      </w:r>
      <w:r>
        <w:rPr>
          <w:rFonts w:hint="eastAsia"/>
          <w:color w:val="000000"/>
          <w:szCs w:val="21"/>
        </w:rPr>
        <w:t>，而且还善于妖魔化这些族群或组织，“揭露”他们已给国家造成了某种迫在眉睫的威胁和耸人听闻的破坏。</w:t>
      </w:r>
      <w:r>
        <w:rPr>
          <w:rFonts w:hint="eastAsia"/>
          <w:szCs w:val="21"/>
        </w:rPr>
        <w:t>这是中共最拿手的统治策略——政治构陷，是中共赤文化的重要特色之一。在毛泽东时代，这种构陷不断重复上演，做为</w:t>
      </w:r>
      <w:r>
        <w:rPr>
          <w:rFonts w:hint="eastAsia"/>
        </w:rPr>
        <w:t>“革命领导干部”的</w:t>
      </w:r>
      <w:r>
        <w:rPr>
          <w:rFonts w:hint="eastAsia"/>
          <w:szCs w:val="21"/>
        </w:rPr>
        <w:t>韦国清，自然轻车熟路，对其运用自如。</w:t>
      </w:r>
    </w:p>
    <w:p>
      <w:pPr>
        <w:tabs>
          <w:tab w:val="left" w:pos="3828"/>
        </w:tabs>
        <w:ind w:firstLine="422" w:firstLineChars="200"/>
        <w:jc w:val="left"/>
        <w:rPr>
          <w:rFonts w:hint="eastAsia"/>
          <w:b/>
          <w:szCs w:val="21"/>
        </w:rPr>
      </w:pPr>
    </w:p>
    <w:p>
      <w:pPr>
        <w:tabs>
          <w:tab w:val="left" w:pos="3828"/>
        </w:tabs>
        <w:ind w:firstLine="420" w:firstLineChars="200"/>
        <w:jc w:val="left"/>
        <w:rPr>
          <w:rFonts w:hint="eastAsia"/>
          <w:color w:val="000000"/>
          <w:szCs w:val="21"/>
        </w:rPr>
      </w:pPr>
      <w:r>
        <w:rPr>
          <w:rFonts w:hint="eastAsia"/>
          <w:color w:val="000000"/>
          <w:szCs w:val="21"/>
        </w:rPr>
        <w:t>为了给政治对手致命一击，1968年5月17日，韦国清得意之作“</w:t>
      </w:r>
      <w:r>
        <w:rPr>
          <w:rFonts w:hint="eastAsia"/>
          <w:b/>
          <w:bCs/>
          <w:color w:val="000000"/>
          <w:szCs w:val="21"/>
        </w:rPr>
        <w:t>中华民国反共救国团广西分团</w:t>
      </w:r>
      <w:r>
        <w:rPr>
          <w:rFonts w:hint="eastAsia"/>
          <w:color w:val="000000"/>
          <w:szCs w:val="21"/>
        </w:rPr>
        <w:t>”一案，正式出笼。他在给中央和毛泽东的报告中说，破获的《中华民国反共救国团广西分团》反革命组织，“</w:t>
      </w:r>
      <w:r>
        <w:rPr>
          <w:rFonts w:hint="eastAsia"/>
          <w:b/>
          <w:bCs/>
          <w:color w:val="000000"/>
          <w:szCs w:val="21"/>
        </w:rPr>
        <w:t>已捕获团长一人，副团长三人，政治部主任三人，经济部长一人，支队长四人，联络站负责人共63人。缴获反动组织纲领、反革命刊物、入团登记表、印鉴、与国外敌特机关联系的秘密通信地址及部分枪支弹药等罪证</w:t>
      </w:r>
      <w:r>
        <w:rPr>
          <w:rFonts w:hint="eastAsia"/>
          <w:color w:val="000000"/>
          <w:szCs w:val="21"/>
        </w:rPr>
        <w:t>。”“</w:t>
      </w:r>
      <w:r>
        <w:rPr>
          <w:rFonts w:hint="eastAsia"/>
          <w:b/>
          <w:bCs/>
          <w:color w:val="000000"/>
          <w:szCs w:val="21"/>
        </w:rPr>
        <w:t>该反革命组织涉及南宁市及南宁、玉林、钦州、柳州等四个地区。于今年2月2日正式合并定名为匪‘中华民国反共救国团广西分团’。分团下设大队、中队，全区已发展匪徒两千人</w:t>
      </w:r>
      <w:r>
        <w:rPr>
          <w:rFonts w:hint="eastAsia"/>
          <w:color w:val="000000"/>
          <w:szCs w:val="21"/>
        </w:rPr>
        <w:t>。”“</w:t>
      </w:r>
      <w:r>
        <w:rPr>
          <w:rFonts w:hint="eastAsia"/>
          <w:b/>
          <w:bCs/>
          <w:color w:val="000000"/>
          <w:szCs w:val="21"/>
        </w:rPr>
        <w:t>发展组织和活动特点是：利用群众组织中的派性，易地活动，钻进群众组织，互相串连。靠打砸抢补给经费，通过武斗掌握武器。总部设在南宁市解放路新华街，利用‘四二二’据点造反楼做联络站，与越侨有联系。</w:t>
      </w:r>
      <w:r>
        <w:rPr>
          <w:rFonts w:hint="eastAsia"/>
          <w:color w:val="000000"/>
          <w:szCs w:val="21"/>
        </w:rPr>
        <w:t>”等等。</w:t>
      </w:r>
    </w:p>
    <w:p>
      <w:pPr>
        <w:tabs>
          <w:tab w:val="left" w:pos="3828"/>
        </w:tabs>
        <w:ind w:firstLine="420" w:firstLineChars="200"/>
        <w:jc w:val="left"/>
        <w:rPr>
          <w:rFonts w:hint="eastAsia"/>
          <w:color w:val="000000"/>
          <w:szCs w:val="21"/>
        </w:rPr>
      </w:pPr>
    </w:p>
    <w:p>
      <w:pPr>
        <w:tabs>
          <w:tab w:val="left" w:pos="3828"/>
        </w:tabs>
        <w:ind w:firstLine="420" w:firstLineChars="200"/>
        <w:jc w:val="left"/>
        <w:rPr>
          <w:rFonts w:hint="eastAsia"/>
          <w:color w:val="000000"/>
          <w:szCs w:val="21"/>
        </w:rPr>
      </w:pPr>
      <w:r>
        <w:rPr>
          <w:rFonts w:hint="eastAsia"/>
          <w:color w:val="000000"/>
          <w:szCs w:val="21"/>
        </w:rPr>
        <w:t>这个子虚乌有的、1984年终得平反的特大假案，在当时是“证据确凿”、“不容置疑”的，是被毛泽东首肯的“铁案”。韦国清等广西官僚特权阶级的政治对手“四二二”左派造反派，在“铁案”笼罩下，遭到了毁灭性的打击；而那些毫无反抗能力的弱势群体，随着“四二二”派的覆没，其生存权也惨遭“</w:t>
      </w:r>
      <w:r>
        <w:rPr>
          <w:rFonts w:hint="eastAsia"/>
          <w:b/>
          <w:color w:val="000000"/>
          <w:szCs w:val="21"/>
        </w:rPr>
        <w:t>群众专政</w:t>
      </w:r>
      <w:r>
        <w:rPr>
          <w:rFonts w:hint="eastAsia"/>
          <w:color w:val="000000"/>
          <w:szCs w:val="21"/>
        </w:rPr>
        <w:t xml:space="preserve">”的肆意践踏！ </w:t>
      </w:r>
    </w:p>
    <w:p>
      <w:pPr>
        <w:tabs>
          <w:tab w:val="left" w:pos="3828"/>
        </w:tabs>
        <w:ind w:firstLine="420" w:firstLineChars="200"/>
        <w:jc w:val="left"/>
        <w:rPr>
          <w:rFonts w:hint="eastAsia"/>
          <w:color w:val="000000"/>
          <w:szCs w:val="21"/>
        </w:rPr>
      </w:pPr>
    </w:p>
    <w:p>
      <w:pPr>
        <w:tabs>
          <w:tab w:val="left" w:pos="3828"/>
        </w:tabs>
        <w:ind w:firstLine="420" w:firstLineChars="200"/>
        <w:jc w:val="left"/>
        <w:rPr>
          <w:rFonts w:hint="eastAsia"/>
          <w:color w:val="000000"/>
          <w:szCs w:val="21"/>
        </w:rPr>
      </w:pPr>
      <w:r>
        <w:rPr>
          <w:rFonts w:hint="eastAsia"/>
          <w:color w:val="000000"/>
          <w:szCs w:val="21"/>
        </w:rPr>
        <w:t>在1968年，韦国清政权发动的围剿“四二二”的军事行动，都是打着清剿《反共救国团》的旗号进行的，而且取得了成功。</w:t>
      </w:r>
    </w:p>
    <w:p>
      <w:pPr>
        <w:tabs>
          <w:tab w:val="left" w:pos="3828"/>
        </w:tabs>
        <w:ind w:firstLine="420" w:firstLineChars="200"/>
        <w:jc w:val="left"/>
        <w:rPr>
          <w:rFonts w:hint="eastAsia"/>
          <w:color w:val="000000"/>
          <w:szCs w:val="21"/>
        </w:rPr>
      </w:pPr>
    </w:p>
    <w:p>
      <w:pPr>
        <w:tabs>
          <w:tab w:val="left" w:pos="3828"/>
        </w:tabs>
        <w:ind w:firstLine="420" w:firstLineChars="200"/>
        <w:jc w:val="left"/>
        <w:rPr>
          <w:rFonts w:hint="eastAsia"/>
          <w:color w:val="000000"/>
          <w:szCs w:val="21"/>
        </w:rPr>
      </w:pPr>
      <w:r>
        <w:rPr>
          <w:rFonts w:hint="eastAsia"/>
          <w:color w:val="000000"/>
          <w:szCs w:val="21"/>
        </w:rPr>
        <w:t>在反《反共救国团》中，无辜的群众和干部，遭到了“</w:t>
      </w:r>
      <w:r>
        <w:rPr>
          <w:rFonts w:hint="eastAsia"/>
          <w:b/>
          <w:color w:val="000000"/>
          <w:szCs w:val="21"/>
        </w:rPr>
        <w:t>群众专政</w:t>
      </w:r>
      <w:r>
        <w:rPr>
          <w:rFonts w:hint="eastAsia"/>
          <w:color w:val="000000"/>
          <w:szCs w:val="21"/>
        </w:rPr>
        <w:t>”的蹂躏。据《广西文化大革命大事记——1968年》记载：南宁市部分单位不完全统计，被列“反共救国团”的有3,547人，其中，已被批斗的1,722人，关押957人，打死37人，自杀34人，致残2人，下落不明4人；柳州市十四个单位统计，受审查的438人，其中，被关押45人，致死16人；</w:t>
      </w:r>
      <w:r>
        <w:rPr>
          <w:rFonts w:hint="eastAsia"/>
          <w:szCs w:val="21"/>
        </w:rPr>
        <w:t>百色地区共追查“反共救国团”嫌疑案104起，批斗9,274人，其中，打死、逼死1,073人，伤残2,135人；那坡县追捕“反共救国团”551人，其中，活活打死8人，打伤致残43人，47人被定为“现行反革命”罪而被逮捕判刑，等等。</w:t>
      </w:r>
    </w:p>
    <w:p>
      <w:pPr>
        <w:tabs>
          <w:tab w:val="left" w:pos="3828"/>
        </w:tabs>
        <w:ind w:firstLine="420" w:firstLineChars="200"/>
        <w:jc w:val="left"/>
        <w:rPr>
          <w:rFonts w:hint="eastAsia"/>
          <w:color w:val="000000"/>
          <w:szCs w:val="21"/>
        </w:rPr>
      </w:pPr>
    </w:p>
    <w:p>
      <w:pPr>
        <w:tabs>
          <w:tab w:val="left" w:pos="3828"/>
        </w:tabs>
        <w:ind w:firstLine="420" w:firstLineChars="200"/>
        <w:jc w:val="left"/>
        <w:rPr>
          <w:rFonts w:hint="eastAsia"/>
          <w:color w:val="000000"/>
          <w:szCs w:val="21"/>
        </w:rPr>
      </w:pPr>
      <w:r>
        <w:rPr>
          <w:rFonts w:hint="eastAsia"/>
          <w:color w:val="000000"/>
          <w:szCs w:val="21"/>
        </w:rPr>
        <w:t>上行下效。玉林专区容县的“贫下中农”，一马当先，双手轻轻一抬，便抓出了一大批“反共救国团”组织。他们抓出的“反共救国团”组织有：容县“四二二革总”的“反共救国队”；长寿公社的“反共救国军”；大鹏公社的“西江地下反共救国军”、“杀人战斗队”及“反共救国军第三军”；松山公社的“反共救国军”；下河公社的“反共救国军”和“反共救国军第四集团军”；寺堂公社的“反共集团第四军”；黎木公社的“反共救国军”；顶底公社的“反共支修集团军”；半月公社的“反共第一方面军”；三岸公社的“新编步兵师第一独立师”；沙田公社的“反共救国军第三集团军”；石扶公社的“反共救国军”；大水公社的“反共救国军青年独立团”；寻阳公社的“反共救国团”，等等。在短短几天间，</w:t>
      </w:r>
      <w:r>
        <w:rPr>
          <w:rFonts w:hint="eastAsia"/>
          <w:b/>
          <w:szCs w:val="21"/>
        </w:rPr>
        <w:t>一个小小</w:t>
      </w:r>
      <w:r>
        <w:rPr>
          <w:rFonts w:hint="eastAsia"/>
          <w:color w:val="000000"/>
          <w:szCs w:val="21"/>
        </w:rPr>
        <w:t>容县，遍地都是“反共救国团”，而坐在县委大堂上的中共权贵们，竟都能安然无恙！</w:t>
      </w:r>
    </w:p>
    <w:p>
      <w:pPr>
        <w:tabs>
          <w:tab w:val="left" w:pos="3828"/>
        </w:tabs>
        <w:ind w:firstLine="420" w:firstLineChars="200"/>
        <w:jc w:val="left"/>
        <w:rPr>
          <w:rFonts w:hint="eastAsia"/>
          <w:color w:val="000000"/>
          <w:szCs w:val="21"/>
        </w:rPr>
      </w:pPr>
    </w:p>
    <w:p>
      <w:pPr>
        <w:tabs>
          <w:tab w:val="left" w:pos="3828"/>
        </w:tabs>
        <w:ind w:firstLine="420"/>
        <w:jc w:val="left"/>
        <w:rPr>
          <w:rFonts w:hint="eastAsia"/>
          <w:szCs w:val="21"/>
        </w:rPr>
      </w:pPr>
      <w:r>
        <w:rPr>
          <w:rFonts w:hint="eastAsia"/>
          <w:szCs w:val="21"/>
        </w:rPr>
        <w:t>直接死于“中华民国反共救国团广西分团”一案的干部和群众有多少？1968年７月至８月的一个多月中，广西区“革筹”、广西军区、地方各级党政军机关和各地“联指”指挥部，在全区共杀害和迫害致死84,000多人，其中多数与“反共救国团”一案有关。据此，有学者认为，直接死于“中华民国反共救国团广西分团”一案的干部和群众，应在50,000人以上，致伤、致残者难以计数。</w:t>
      </w:r>
    </w:p>
    <w:p>
      <w:pPr>
        <w:tabs>
          <w:tab w:val="left" w:pos="3828"/>
        </w:tabs>
        <w:ind w:firstLine="420"/>
        <w:jc w:val="left"/>
        <w:rPr>
          <w:rFonts w:hint="eastAsia"/>
          <w:szCs w:val="21"/>
        </w:rPr>
      </w:pPr>
    </w:p>
    <w:p>
      <w:pPr>
        <w:tabs>
          <w:tab w:val="left" w:pos="3828"/>
        </w:tabs>
        <w:ind w:firstLine="420" w:firstLineChars="200"/>
        <w:jc w:val="left"/>
        <w:rPr>
          <w:rFonts w:hint="eastAsia"/>
          <w:b/>
          <w:bCs/>
          <w:color w:val="FF0000"/>
          <w:szCs w:val="21"/>
        </w:rPr>
      </w:pPr>
      <w:r>
        <w:rPr>
          <w:rFonts w:hint="eastAsia"/>
          <w:color w:val="000000"/>
          <w:szCs w:val="21"/>
        </w:rPr>
        <w:t>在罗织罪名的赤文化熏陶下，</w:t>
      </w:r>
      <w:r>
        <w:rPr>
          <w:rFonts w:hint="eastAsia"/>
          <w:szCs w:val="21"/>
        </w:rPr>
        <w:t>1968年6月10日，宁明、崇左、扶綏三县又先后“破获”了“</w:t>
      </w:r>
      <w:r>
        <w:rPr>
          <w:rFonts w:hint="eastAsia"/>
          <w:b/>
          <w:bCs/>
          <w:szCs w:val="21"/>
        </w:rPr>
        <w:t>中国青年党</w:t>
      </w:r>
      <w:r>
        <w:rPr>
          <w:rFonts w:hint="eastAsia"/>
          <w:szCs w:val="21"/>
        </w:rPr>
        <w:t>”、“</w:t>
      </w:r>
      <w:r>
        <w:rPr>
          <w:rFonts w:hint="eastAsia"/>
          <w:b/>
          <w:bCs/>
          <w:szCs w:val="21"/>
        </w:rPr>
        <w:t>反共救国农民起义军</w:t>
      </w:r>
      <w:r>
        <w:rPr>
          <w:rFonts w:hint="eastAsia"/>
          <w:szCs w:val="21"/>
        </w:rPr>
        <w:t>”、“</w:t>
      </w:r>
      <w:r>
        <w:rPr>
          <w:rFonts w:hint="eastAsia"/>
          <w:b/>
          <w:bCs/>
          <w:szCs w:val="21"/>
        </w:rPr>
        <w:t>叛国投敌</w:t>
      </w:r>
      <w:r>
        <w:rPr>
          <w:rFonts w:hint="eastAsia"/>
          <w:szCs w:val="21"/>
        </w:rPr>
        <w:t>”和“</w:t>
      </w:r>
      <w:r>
        <w:rPr>
          <w:rFonts w:hint="eastAsia" w:ascii="宋体" w:hAnsi="宋体" w:cs="宋体"/>
          <w:b/>
          <w:bCs/>
          <w:szCs w:val="21"/>
        </w:rPr>
        <w:t>二○三战略部</w:t>
      </w:r>
      <w:r>
        <w:rPr>
          <w:rFonts w:hint="eastAsia"/>
          <w:szCs w:val="21"/>
        </w:rPr>
        <w:t>”等四个“反革命集团”。</w:t>
      </w:r>
      <w:r>
        <w:rPr>
          <w:rFonts w:hint="eastAsia"/>
          <w:color w:val="000000"/>
          <w:szCs w:val="21"/>
        </w:rPr>
        <w:t>此案涉及南宁地区五个县，连越南的陆平县也牵涉了进去。涉案“罪犯”宁明县619人，崇左县222人，扶绥县11人。</w:t>
      </w:r>
      <w:r>
        <w:rPr>
          <w:rFonts w:hint="eastAsia"/>
          <w:szCs w:val="21"/>
        </w:rPr>
        <w:t>1970年4月9日，四个“反革命集团”的首要分子</w:t>
      </w:r>
      <w:r>
        <w:rPr>
          <w:rFonts w:hint="eastAsia"/>
          <w:b/>
          <w:bCs/>
          <w:szCs w:val="21"/>
        </w:rPr>
        <w:t>黄志忠、卢秀业、黄敬贤、黄吉林、林春初、陈韬、王石养</w:t>
      </w:r>
      <w:r>
        <w:rPr>
          <w:rFonts w:hint="eastAsia"/>
          <w:szCs w:val="21"/>
        </w:rPr>
        <w:t>等7人，被判处死刑，执行枪决。1980年11月，南宁地区中级人民法院复查认为，所谓“中国青年党”、“反共救国农民起义军”、“叛国投敌”、“二○三战略部”纯属冤假错案：一无反革命纲领，二无反革命组织，三无反革命行动计划。</w:t>
      </w:r>
    </w:p>
    <w:p>
      <w:pPr>
        <w:tabs>
          <w:tab w:val="left" w:pos="3828"/>
        </w:tabs>
        <w:ind w:firstLine="420" w:firstLineChars="200"/>
        <w:jc w:val="left"/>
        <w:rPr>
          <w:szCs w:val="21"/>
        </w:rPr>
      </w:pPr>
      <w:r>
        <w:rPr>
          <w:szCs w:val="21"/>
        </w:rPr>
        <w:t xml:space="preserve">    </w:t>
      </w:r>
    </w:p>
    <w:p>
      <w:pPr>
        <w:tabs>
          <w:tab w:val="left" w:pos="3828"/>
        </w:tabs>
        <w:ind w:firstLine="420" w:firstLineChars="200"/>
        <w:jc w:val="left"/>
        <w:rPr>
          <w:rFonts w:hint="eastAsia"/>
          <w:szCs w:val="21"/>
        </w:rPr>
      </w:pPr>
      <w:r>
        <w:rPr>
          <w:rFonts w:hint="eastAsia"/>
          <w:szCs w:val="21"/>
        </w:rPr>
        <w:t>南宁地区的扶绥县笃邦公社，在文革中是地、县、区三级重点，是韦国清政权严抓“</w:t>
      </w:r>
      <w:r>
        <w:rPr>
          <w:rFonts w:hint="eastAsia"/>
          <w:b/>
          <w:color w:val="000000"/>
          <w:szCs w:val="21"/>
        </w:rPr>
        <w:t>群众专政</w:t>
      </w:r>
      <w:r>
        <w:rPr>
          <w:rFonts w:hint="eastAsia"/>
          <w:szCs w:val="21"/>
        </w:rPr>
        <w:t>”的样板。1968年5月中旬，扶绥县革委会在笃邦公社所在地，召开了一次有1,064人参加的现场会。会后，笃邦公社根据现场会对敌斗争的部署，经过对受审人踢、打、跪、吊、吃屎、喝尿，或将受审人衣服扒光滚20米高的陡坡，或将受审人塞进泄洪管用水将人从另一端冲出，或将受审人脱光衣服推进石灰池中翻滚，用等等系列酷刑，挖出了“</w:t>
      </w:r>
      <w:r>
        <w:rPr>
          <w:rFonts w:hint="eastAsia"/>
          <w:b/>
          <w:bCs/>
          <w:szCs w:val="21"/>
        </w:rPr>
        <w:t>反共救国团</w:t>
      </w:r>
      <w:r>
        <w:rPr>
          <w:rFonts w:hint="eastAsia"/>
          <w:szCs w:val="21"/>
        </w:rPr>
        <w:t>”、“</w:t>
      </w:r>
      <w:r>
        <w:rPr>
          <w:rFonts w:hint="eastAsia"/>
          <w:b/>
          <w:bCs/>
          <w:szCs w:val="21"/>
        </w:rPr>
        <w:t>红青战斗团</w:t>
      </w:r>
      <w:r>
        <w:rPr>
          <w:rFonts w:hint="eastAsia"/>
          <w:szCs w:val="21"/>
        </w:rPr>
        <w:t>”、“</w:t>
      </w:r>
      <w:r>
        <w:rPr>
          <w:rFonts w:hint="eastAsia"/>
          <w:b/>
          <w:bCs/>
          <w:szCs w:val="21"/>
        </w:rPr>
        <w:t>中国救民党</w:t>
      </w:r>
      <w:r>
        <w:rPr>
          <w:rFonts w:hint="eastAsia"/>
          <w:szCs w:val="21"/>
        </w:rPr>
        <w:t>”等三个“反革命组织”，揪出“阶级敌人”1,500多人。其中笃邦大队抓出“反革命分子”58人，打死其中6人。</w:t>
      </w:r>
    </w:p>
    <w:p>
      <w:pPr>
        <w:tabs>
          <w:tab w:val="left" w:pos="3828"/>
        </w:tabs>
        <w:jc w:val="left"/>
        <w:rPr>
          <w:szCs w:val="21"/>
        </w:rPr>
      </w:pPr>
    </w:p>
    <w:p>
      <w:pPr>
        <w:tabs>
          <w:tab w:val="left" w:pos="3828"/>
        </w:tabs>
        <w:ind w:firstLine="420" w:firstLineChars="200"/>
        <w:jc w:val="left"/>
        <w:rPr>
          <w:rFonts w:hint="eastAsia"/>
          <w:szCs w:val="21"/>
        </w:rPr>
      </w:pPr>
      <w:r>
        <w:rPr>
          <w:rFonts w:hint="eastAsia"/>
          <w:szCs w:val="21"/>
        </w:rPr>
        <w:t>在韦国清的领导下，南宁地区革委会，把扶绥县笃邦公社用酷刑深挖的验方，总结上升为“笃邦经验”，向全自治区推广。</w:t>
      </w:r>
    </w:p>
    <w:p>
      <w:pPr>
        <w:tabs>
          <w:tab w:val="left" w:pos="3828"/>
        </w:tabs>
        <w:jc w:val="left"/>
        <w:rPr>
          <w:rFonts w:hint="eastAsia"/>
          <w:sz w:val="18"/>
          <w:szCs w:val="18"/>
        </w:rPr>
      </w:pPr>
    </w:p>
    <w:p>
      <w:pPr>
        <w:tabs>
          <w:tab w:val="left" w:pos="3828"/>
        </w:tabs>
        <w:ind w:firstLine="422" w:firstLineChars="200"/>
        <w:jc w:val="left"/>
        <w:rPr>
          <w:rFonts w:hint="eastAsia" w:ascii="宋体" w:hAnsi="宋体" w:eastAsia="宋体" w:cs="宋体"/>
          <w:szCs w:val="21"/>
          <w:lang w:eastAsia="zh-CN"/>
        </w:rPr>
      </w:pPr>
      <w:bookmarkStart w:id="5" w:name="之二"/>
      <w:bookmarkEnd w:id="5"/>
      <w:r>
        <w:rPr>
          <w:rFonts w:hint="eastAsia" w:ascii="宋体" w:hAnsi="宋体" w:cs="宋体"/>
          <w:b/>
          <w:szCs w:val="21"/>
        </w:rPr>
        <w:t xml:space="preserve">兽行之二：活体人笼展 </w:t>
      </w:r>
      <w:r>
        <w:rPr>
          <w:rFonts w:hint="eastAsia" w:ascii="宋体" w:hAnsi="宋体" w:cs="宋体"/>
          <w:b w:val="0"/>
          <w:bCs/>
          <w:szCs w:val="21"/>
          <w:lang w:eastAsia="zh-CN"/>
        </w:rPr>
        <w:t>（</w:t>
      </w:r>
      <w:r>
        <w:rPr>
          <w:rFonts w:hint="eastAsia" w:ascii="宋体" w:hAnsi="宋体" w:cs="宋体"/>
          <w:b w:val="0"/>
          <w:bCs/>
          <w:szCs w:val="21"/>
          <w:lang w:val="en-US" w:eastAsia="zh-CN"/>
        </w:rPr>
        <w:t>略</w:t>
      </w:r>
      <w:r>
        <w:rPr>
          <w:rFonts w:hint="eastAsia" w:ascii="宋体" w:hAnsi="宋体" w:cs="宋体"/>
          <w:b w:val="0"/>
          <w:bCs/>
          <w:szCs w:val="21"/>
          <w:lang w:eastAsia="zh-CN"/>
        </w:rPr>
        <w:t>）</w:t>
      </w:r>
    </w:p>
    <w:p>
      <w:pPr>
        <w:tabs>
          <w:tab w:val="left" w:pos="3828"/>
        </w:tabs>
        <w:jc w:val="left"/>
        <w:rPr>
          <w:rFonts w:hint="eastAsia" w:ascii="宋体" w:hAnsi="宋体" w:cs="宋体"/>
          <w:szCs w:val="21"/>
        </w:rPr>
      </w:pPr>
    </w:p>
    <w:p>
      <w:pPr>
        <w:tabs>
          <w:tab w:val="left" w:pos="3828"/>
        </w:tabs>
        <w:ind w:firstLine="422" w:firstLineChars="200"/>
        <w:jc w:val="left"/>
        <w:rPr>
          <w:rFonts w:hint="eastAsia" w:eastAsia="宋体"/>
          <w:sz w:val="18"/>
          <w:szCs w:val="18"/>
          <w:lang w:eastAsia="zh-CN"/>
        </w:rPr>
      </w:pPr>
      <w:bookmarkStart w:id="6" w:name="之三"/>
      <w:bookmarkEnd w:id="6"/>
      <w:r>
        <w:rPr>
          <w:rFonts w:hint="eastAsia"/>
          <w:b/>
          <w:color w:val="000000"/>
          <w:szCs w:val="21"/>
        </w:rPr>
        <w:t>兽行之三：杀男霸女掠财产</w:t>
      </w:r>
      <w:r>
        <w:rPr>
          <w:rFonts w:hint="eastAsia" w:ascii="宋体" w:hAnsi="宋体" w:cs="宋体"/>
          <w:b w:val="0"/>
          <w:bCs/>
          <w:szCs w:val="21"/>
          <w:lang w:eastAsia="zh-CN"/>
        </w:rPr>
        <w:t>（</w:t>
      </w:r>
      <w:r>
        <w:rPr>
          <w:rFonts w:hint="eastAsia" w:ascii="宋体" w:hAnsi="宋体" w:cs="宋体"/>
          <w:b w:val="0"/>
          <w:bCs/>
          <w:szCs w:val="21"/>
          <w:lang w:val="en-US" w:eastAsia="zh-CN"/>
        </w:rPr>
        <w:t>略</w:t>
      </w:r>
      <w:r>
        <w:rPr>
          <w:rFonts w:hint="eastAsia" w:ascii="宋体" w:hAnsi="宋体" w:cs="宋体"/>
          <w:b w:val="0"/>
          <w:bCs/>
          <w:szCs w:val="21"/>
          <w:lang w:eastAsia="zh-CN"/>
        </w:rPr>
        <w:t>）</w:t>
      </w:r>
      <w:bookmarkStart w:id="8" w:name="_GoBack"/>
      <w:bookmarkEnd w:id="8"/>
    </w:p>
    <w:p>
      <w:pPr>
        <w:tabs>
          <w:tab w:val="left" w:pos="3828"/>
        </w:tabs>
        <w:jc w:val="left"/>
        <w:rPr>
          <w:rFonts w:hint="eastAsia"/>
          <w:sz w:val="18"/>
          <w:szCs w:val="18"/>
        </w:rPr>
      </w:pPr>
    </w:p>
    <w:p>
      <w:pPr>
        <w:tabs>
          <w:tab w:val="left" w:pos="3828"/>
        </w:tabs>
        <w:ind w:firstLine="422" w:firstLineChars="200"/>
        <w:jc w:val="left"/>
        <w:rPr>
          <w:rFonts w:hint="eastAsia"/>
          <w:sz w:val="18"/>
          <w:szCs w:val="18"/>
        </w:rPr>
      </w:pPr>
      <w:bookmarkStart w:id="7" w:name="之四"/>
      <w:bookmarkEnd w:id="7"/>
      <w:r>
        <w:rPr>
          <w:rFonts w:hint="eastAsia"/>
          <w:b/>
          <w:color w:val="000000"/>
          <w:szCs w:val="21"/>
        </w:rPr>
        <w:t>兽行之四：</w:t>
      </w:r>
      <w:r>
        <w:rPr>
          <w:rFonts w:hint="eastAsia"/>
          <w:b/>
          <w:szCs w:val="21"/>
        </w:rPr>
        <w:t>人食人</w:t>
      </w:r>
    </w:p>
    <w:p>
      <w:pPr>
        <w:tabs>
          <w:tab w:val="left" w:pos="3828"/>
        </w:tabs>
        <w:ind w:firstLine="360"/>
        <w:jc w:val="left"/>
        <w:rPr>
          <w:rFonts w:hint="eastAsia"/>
          <w:sz w:val="18"/>
          <w:szCs w:val="18"/>
        </w:rPr>
      </w:pPr>
    </w:p>
    <w:p>
      <w:pPr>
        <w:tabs>
          <w:tab w:val="left" w:pos="3828"/>
        </w:tabs>
        <w:ind w:firstLine="360"/>
        <w:jc w:val="left"/>
        <w:rPr>
          <w:rFonts w:hint="eastAsia"/>
          <w:szCs w:val="21"/>
        </w:rPr>
      </w:pPr>
      <w:r>
        <w:rPr>
          <w:rFonts w:hint="eastAsia"/>
          <w:szCs w:val="21"/>
        </w:rPr>
        <w:t>白居易在</w:t>
      </w:r>
      <w:r>
        <w:rPr>
          <w:rFonts w:ascii="Arial" w:hAnsi="Arial" w:cs="Arial"/>
          <w:szCs w:val="21"/>
        </w:rPr>
        <w:t>《轻肥》</w:t>
      </w:r>
      <w:r>
        <w:rPr>
          <w:rFonts w:hint="eastAsia"/>
          <w:szCs w:val="21"/>
        </w:rPr>
        <w:t>诗中咏道：“是岁江南旱，衢州人食人。”读此句曾使我惊颤！岳飞在《满江红》中写道：“壮志饥餐胡虏肉，笑谈渴饮匈奴血。”读此句几乎使我发抖了！笔者思忖：连我们所崇拜的英雄都是餐胡虏肉、饮匈奴血，难道我五千年文明的中华民族，真有嗜人血、啖人肉</w:t>
      </w:r>
      <w:r>
        <w:rPr>
          <w:rFonts w:hint="eastAsia"/>
          <w:b/>
          <w:szCs w:val="21"/>
        </w:rPr>
        <w:t>悖逆天道的邪恶</w:t>
      </w:r>
      <w:r>
        <w:rPr>
          <w:rFonts w:hint="eastAsia"/>
          <w:szCs w:val="21"/>
        </w:rPr>
        <w:t xml:space="preserve">吗？ </w:t>
      </w:r>
    </w:p>
    <w:p>
      <w:pPr>
        <w:tabs>
          <w:tab w:val="left" w:pos="3828"/>
        </w:tabs>
        <w:ind w:firstLine="360"/>
        <w:jc w:val="left"/>
        <w:rPr>
          <w:rFonts w:hint="eastAsia"/>
          <w:szCs w:val="21"/>
        </w:rPr>
      </w:pPr>
    </w:p>
    <w:p>
      <w:pPr>
        <w:tabs>
          <w:tab w:val="left" w:pos="3828"/>
        </w:tabs>
        <w:ind w:firstLine="420" w:firstLineChars="200"/>
        <w:jc w:val="left"/>
        <w:rPr>
          <w:rFonts w:hint="eastAsia"/>
          <w:szCs w:val="21"/>
        </w:rPr>
      </w:pPr>
      <w:r>
        <w:rPr>
          <w:rFonts w:hint="eastAsia"/>
          <w:szCs w:val="21"/>
        </w:rPr>
        <w:t>翻开历史一看，笔者大吃一惊地发现：果真如此！</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吕氏春秋》记载：卫懿公被翟人所杀，“尽食其肉，独舍其肝。”《资治通鉴》记载：王莽被悬首示众后，“百姓共提击之，或切食其舌。”《晋书》云：“士众从之，啖死人肉。”《旧唐书》说：“军中罄竭，无所虏掠，乃取婴儿蒸而啖之。”《太平广记》中说：张易之、张昌宗兄弟伏诛后，“百姓脔割其肉，肥白如猪肪，煎炙而食。”《新五代史》说赵思绾：“城中食尽，杀人而食。”元《南村辍耕录》曰：元末“天下兵甲方殷，而淮右之军嗜食人，以小儿为上，妇女次之，男子又次之。”《明史》写道：“把缚俘囚，置高竿，集健卒乱射杀之，复割裂肢体，烹啖诸壮士。”纪昀《阅微草堂笔记》云：“盖前明崇祯末，河南、山东大旱蝗，草根木皮皆尽，乃以人为粮，官吏弗能禁。”彭遵泅《蜀碧》卷四云：明末“蜀大饥，人相食。”计六奇《明季北略》卷五“逮袁崇焕”云：“是时百姓怨恨，争噉其肉，皮骨已尽，心肺之间叫声不绝，半日而止，所谓活剐者也……百姓将银一钱，买肉一块，如手指大，噉之。食时必骂一声，须臾崇焕肉悉卖尽。” 又据史载：北宋末年靖康之乱时，江淮之间民众相食；清同治三、四年间，皖南到处人吃人，人肉开始卖到三十文一斤，后来涨价到一百二十文一斤，同时，江苏句容、溧阳、溧水等处卖到八十文一斤。……</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尽管如此，这种悖逆天道的兽行，在华夏文明的洪流里，不过一股邪恶逆流而已！</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到了中华民国，人食人的邪恶兽行似无改变。陈沅森在《佛怀煽仇录》中写道：“</w:t>
      </w:r>
      <w:r>
        <w:rPr>
          <w:rFonts w:hint="eastAsia" w:ascii="宋体" w:hAnsi="宋体" w:cs="楷体_GB2312"/>
          <w:b/>
          <w:szCs w:val="21"/>
        </w:rPr>
        <w:t>农运大王</w:t>
      </w:r>
      <w:r>
        <w:rPr>
          <w:rFonts w:hint="eastAsia" w:ascii="宋体" w:hAnsi="宋体" w:cs="楷体_GB2312"/>
          <w:b/>
          <w:bCs/>
          <w:szCs w:val="21"/>
        </w:rPr>
        <w:t>彭湃</w:t>
      </w:r>
      <w:r>
        <w:rPr>
          <w:rFonts w:hint="eastAsia" w:ascii="宋体" w:hAnsi="宋体" w:cs="楷体_GB2312"/>
          <w:szCs w:val="21"/>
        </w:rPr>
        <w:t>(笔者：中共早期领导人之一)</w:t>
      </w:r>
      <w:r>
        <w:rPr>
          <w:rFonts w:hint="eastAsia" w:ascii="宋体" w:hAnsi="宋体" w:cs="楷体_GB2312"/>
          <w:b/>
          <w:szCs w:val="21"/>
        </w:rPr>
        <w:t>厉声疾呼：‘把反动派和土豪劣绅杀得干干净净，让他们的鲜血染红海港，染红每一个人的衣裳！’他效法明末张献忠发布‘七杀令’，下达每一个苏维埃代表杀20人的指标。海陆丰暴动后有一万数千人被杀，甚至出现复仇者吃人肉、吃心肝的现象。烧杀之惨烈，令人心惊胆颤</w:t>
      </w:r>
      <w:r>
        <w:rPr>
          <w:rFonts w:hint="eastAsia" w:ascii="宋体" w:hAnsi="宋体"/>
          <w:b/>
          <w:szCs w:val="21"/>
        </w:rPr>
        <w:t>。</w:t>
      </w:r>
      <w:r>
        <w:rPr>
          <w:rFonts w:hint="eastAsia"/>
          <w:szCs w:val="21"/>
        </w:rPr>
        <w:t>”笔者少年时期，也曾听老人们说过灾荒年人相食的故事，只因年代久远，细节忘却，无法书录于此。</w:t>
      </w:r>
    </w:p>
    <w:p>
      <w:pPr>
        <w:tabs>
          <w:tab w:val="left" w:pos="3828"/>
        </w:tabs>
        <w:ind w:firstLine="420" w:firstLineChars="200"/>
        <w:jc w:val="left"/>
        <w:rPr>
          <w:rFonts w:hint="eastAsia"/>
          <w:szCs w:val="21"/>
        </w:rPr>
      </w:pPr>
    </w:p>
    <w:p>
      <w:pPr>
        <w:ind w:firstLine="420" w:firstLineChars="200"/>
        <w:jc w:val="left"/>
        <w:rPr>
          <w:rFonts w:hint="eastAsia"/>
        </w:rPr>
      </w:pPr>
      <w:r>
        <w:rPr>
          <w:rFonts w:hint="eastAsia"/>
          <w:szCs w:val="21"/>
        </w:rPr>
        <w:t>到了中华人民共和国，人民“解放”了，“当家作主”了，人食人的邪恶兽行理应终结；遗憾的是，在马列毛仇恨主义的教唆下，在和平环境里，人食人的邪恶兽行非但没有终结，反而有所发展。在1960年前后的三年里，当“三面红旗”在大陆上空猎猎飘扬、数千万农民在饥饿中纷纷倒下之时，为防止四方异见的传播，毛泽东用“舆论一律”撒下天罗地网，给人的嘴头、笔头贴上能过滤负面信息的封条；但封条密而有漏，人吃人的丑闻，还是被人从毛的监控疏漏中偷越，悄悄从安徽、河南、</w:t>
      </w:r>
      <w:r>
        <w:rPr>
          <w:rFonts w:hint="eastAsia"/>
        </w:rPr>
        <w:t>甘肃</w:t>
      </w:r>
      <w:r>
        <w:rPr>
          <w:rFonts w:hint="eastAsia"/>
          <w:szCs w:val="21"/>
        </w:rPr>
        <w:t>等地传出。到了文革高潮的1968年，在毛泽东阶级仇恨主义和“</w:t>
      </w:r>
      <w:r>
        <w:rPr>
          <w:rFonts w:hint="eastAsia"/>
          <w:b/>
          <w:szCs w:val="21"/>
        </w:rPr>
        <w:t>群众专政</w:t>
      </w:r>
      <w:r>
        <w:rPr>
          <w:rFonts w:hint="eastAsia"/>
          <w:szCs w:val="21"/>
        </w:rPr>
        <w:t>”的鼓噪下，人食人的邪恶兽行又发起飙来。在广西疯狂屠杀弱势群体时，有数百人被毛的“</w:t>
      </w:r>
      <w:r>
        <w:rPr>
          <w:rFonts w:hint="eastAsia"/>
          <w:b/>
          <w:bCs/>
          <w:szCs w:val="21"/>
        </w:rPr>
        <w:t>群众</w:t>
      </w:r>
      <w:r>
        <w:rPr>
          <w:rFonts w:hint="eastAsia"/>
          <w:szCs w:val="21"/>
        </w:rPr>
        <w:t>”即痞子、流氓无产者吃掉。</w:t>
      </w:r>
      <w:r>
        <w:rPr>
          <w:rFonts w:hint="eastAsia"/>
        </w:rPr>
        <w:t>如果不是邓小平急于否定文革的政治需要，曾一度允许官方和民间调查、报导、著书，这些令人发指的罪恶，还会被“舆论一律”封锁在官方的档案中，或者被“主旋律”闷死在人们的“腹中”。</w:t>
      </w:r>
    </w:p>
    <w:p>
      <w:pPr>
        <w:ind w:firstLine="420" w:firstLineChars="200"/>
        <w:jc w:val="left"/>
        <w:rPr>
          <w:rFonts w:hint="eastAsia"/>
        </w:rPr>
      </w:pPr>
    </w:p>
    <w:p>
      <w:pPr>
        <w:ind w:firstLine="420" w:firstLineChars="200"/>
        <w:jc w:val="left"/>
        <w:rPr>
          <w:rFonts w:hint="eastAsia"/>
          <w:szCs w:val="21"/>
        </w:rPr>
      </w:pPr>
      <w:r>
        <w:rPr>
          <w:rFonts w:hint="eastAsia"/>
          <w:szCs w:val="21"/>
        </w:rPr>
        <w:t>在继承人食人悖逆天道的兽行上，广西武宣县当属首恶之县。</w:t>
      </w:r>
    </w:p>
    <w:p>
      <w:pPr>
        <w:tabs>
          <w:tab w:val="left" w:pos="3828"/>
        </w:tabs>
        <w:jc w:val="left"/>
        <w:rPr>
          <w:rFonts w:hint="eastAsia"/>
          <w:sz w:val="18"/>
          <w:szCs w:val="18"/>
        </w:rPr>
      </w:pPr>
    </w:p>
    <w:p>
      <w:pPr>
        <w:tabs>
          <w:tab w:val="left" w:pos="3828"/>
        </w:tabs>
        <w:ind w:firstLine="360"/>
        <w:jc w:val="left"/>
        <w:rPr>
          <w:rFonts w:hint="eastAsia"/>
          <w:szCs w:val="21"/>
        </w:rPr>
      </w:pPr>
      <w:r>
        <w:rPr>
          <w:rFonts w:hint="eastAsia"/>
          <w:szCs w:val="21"/>
        </w:rPr>
        <w:t>1968年5月13日，韦国清的“御林军”右派“联指”总部，以“武宣县贫下中农指挥部”名义，调集900多人，攻打“造反大军”盘据在武宣县的北楼、北街、武宣小学据点：打死97人，毁掉房屋67间，价值37,900元；抄家37户，被抄去财物价值26,600多元。自此而始，“联指”中的</w:t>
      </w:r>
      <w:r>
        <w:rPr>
          <w:rFonts w:hint="eastAsia" w:ascii="宋体" w:hAnsi="宋体"/>
          <w:szCs w:val="21"/>
        </w:rPr>
        <w:t>痞子、</w:t>
      </w:r>
      <w:r>
        <w:rPr>
          <w:rFonts w:hint="eastAsia"/>
          <w:szCs w:val="21"/>
        </w:rPr>
        <w:t>流氓无产者的兽性逐渐发飙，在光天化日之下，竟吃起“造反大军”人的肉来。6月14日，武宣县革委会召开四级干部会议，传达贯彻军分区“刮台风会议”精神。县革委会主任、武装部部长</w:t>
      </w:r>
      <w:r>
        <w:rPr>
          <w:rFonts w:hint="eastAsia"/>
          <w:b/>
          <w:bCs/>
          <w:szCs w:val="21"/>
        </w:rPr>
        <w:t>文龙俊</w:t>
      </w:r>
      <w:r>
        <w:rPr>
          <w:rFonts w:hint="eastAsia"/>
          <w:szCs w:val="21"/>
        </w:rPr>
        <w:t>在会上号召：“</w:t>
      </w:r>
      <w:r>
        <w:rPr>
          <w:rFonts w:hint="eastAsia"/>
          <w:b/>
          <w:bCs/>
          <w:szCs w:val="21"/>
        </w:rPr>
        <w:t>对敌斗争要刮十二级台风。</w:t>
      </w:r>
      <w:r>
        <w:rPr>
          <w:rFonts w:hint="eastAsia"/>
          <w:b/>
          <w:bCs/>
          <w:color w:val="000000"/>
          <w:szCs w:val="21"/>
        </w:rPr>
        <w:t>方法是：充分发动群众，依靠群众专政，把政策交给群众。搞阶级斗争不能手软</w:t>
      </w:r>
      <w:r>
        <w:rPr>
          <w:rFonts w:hint="eastAsia"/>
          <w:color w:val="000000"/>
          <w:szCs w:val="21"/>
        </w:rPr>
        <w:t>…</w:t>
      </w:r>
      <w:r>
        <w:rPr>
          <w:rFonts w:hint="eastAsia"/>
          <w:szCs w:val="21"/>
        </w:rPr>
        <w:t>…”于是，武宣县处处变成杀人场，队队大摆人肉筵。中共广西整党办的内部文件《广西文革大事记》，披露了1968年鲜为人知的机密（文字稍做修订）：</w:t>
      </w:r>
    </w:p>
    <w:p>
      <w:pPr>
        <w:tabs>
          <w:tab w:val="left" w:pos="3828"/>
        </w:tabs>
        <w:ind w:firstLine="360"/>
        <w:jc w:val="left"/>
        <w:rPr>
          <w:rFonts w:hint="eastAsia"/>
          <w:szCs w:val="21"/>
        </w:rPr>
      </w:pPr>
    </w:p>
    <w:p>
      <w:pPr>
        <w:tabs>
          <w:tab w:val="left" w:pos="3828"/>
        </w:tabs>
        <w:ind w:firstLine="420" w:firstLineChars="200"/>
        <w:jc w:val="left"/>
        <w:rPr>
          <w:rFonts w:hint="eastAsia" w:ascii="宋体" w:hAnsi="宋体" w:cs="楷体_GB2312"/>
          <w:szCs w:val="21"/>
        </w:rPr>
      </w:pPr>
      <w:r>
        <w:rPr>
          <w:rFonts w:hint="eastAsia" w:ascii="宋体" w:hAnsi="宋体" w:cs="楷体_GB2312"/>
          <w:szCs w:val="21"/>
        </w:rPr>
        <w:t>6月15日，五星大队“联指”民兵</w:t>
      </w:r>
      <w:r>
        <w:rPr>
          <w:rFonts w:hint="eastAsia" w:ascii="宋体" w:hAnsi="宋体" w:cs="楷体_GB2312"/>
          <w:b/>
          <w:szCs w:val="21"/>
        </w:rPr>
        <w:t>李坤寿、彭振兴、李振华</w:t>
      </w:r>
      <w:r>
        <w:rPr>
          <w:rFonts w:hint="eastAsia" w:ascii="宋体" w:hAnsi="宋体" w:cs="楷体_GB2312"/>
          <w:szCs w:val="21"/>
        </w:rPr>
        <w:t>等多人，将仇敌“造反大军”的</w:t>
      </w:r>
      <w:r>
        <w:rPr>
          <w:rFonts w:hint="eastAsia" w:ascii="宋体" w:hAnsi="宋体" w:cs="楷体_GB2312"/>
          <w:b/>
          <w:bCs/>
          <w:szCs w:val="21"/>
        </w:rPr>
        <w:t>刘业龙、陈天掌</w:t>
      </w:r>
      <w:r>
        <w:rPr>
          <w:rFonts w:hint="eastAsia" w:ascii="宋体" w:hAnsi="宋体" w:cs="楷体_GB2312"/>
          <w:szCs w:val="21"/>
        </w:rPr>
        <w:t>等4人，拉到三里圩游斗。游斗到车缝社门口时，便将四人活活打死。李坤寿等拔起尖刀，挖去死者的肝，割掉他们的肉，拿着回大队部会餐。到8月底，该县与“联指’观点相左的干部群众，有75人的心、肝和肌肉，先后被吃掉。吃人者有男、有女、有老、有少，他们中有工人、农民、国家干部和中共党员，他们都是毛的“根红苗正”、先进阶级出身的“</w:t>
      </w:r>
      <w:r>
        <w:rPr>
          <w:rFonts w:hint="eastAsia" w:ascii="宋体" w:hAnsi="宋体" w:cs="楷体_GB2312"/>
          <w:b/>
          <w:bCs/>
          <w:szCs w:val="21"/>
        </w:rPr>
        <w:t>群众</w:t>
      </w:r>
      <w:r>
        <w:rPr>
          <w:rFonts w:hint="eastAsia" w:ascii="宋体" w:hAnsi="宋体" w:cs="楷体_GB2312"/>
          <w:szCs w:val="21"/>
        </w:rPr>
        <w:t>”。</w:t>
      </w:r>
    </w:p>
    <w:p>
      <w:pPr>
        <w:tabs>
          <w:tab w:val="left" w:pos="3828"/>
        </w:tabs>
        <w:ind w:firstLine="420" w:firstLineChars="200"/>
        <w:jc w:val="left"/>
        <w:rPr>
          <w:rFonts w:hint="eastAsia" w:ascii="宋体" w:hAnsi="宋体" w:cs="楷体_GB2312"/>
          <w:szCs w:val="21"/>
        </w:rPr>
      </w:pPr>
      <w:r>
        <w:rPr>
          <w:rFonts w:hint="eastAsia" w:ascii="宋体" w:hAnsi="宋体" w:cs="楷体_GB2312"/>
          <w:szCs w:val="21"/>
        </w:rPr>
        <w:t>桐玲中学副校长</w:t>
      </w:r>
      <w:r>
        <w:rPr>
          <w:rFonts w:hint="eastAsia" w:ascii="宋体" w:hAnsi="宋体" w:cs="楷体_GB2312"/>
          <w:b/>
          <w:bCs/>
          <w:szCs w:val="21"/>
        </w:rPr>
        <w:t>黄家栠</w:t>
      </w:r>
      <w:r>
        <w:rPr>
          <w:rFonts w:hint="eastAsia" w:ascii="宋体" w:hAnsi="宋体" w:cs="楷体_GB2312"/>
          <w:szCs w:val="21"/>
        </w:rPr>
        <w:t>，早年参加革命，曾任游击队桂支18大队大队长，“解放”后，曾任仓梧县副县长。文革开始，黄家栠被打成“叛徒’；又因他同情左派造反派“造反大军”， 7月1日晚，在该校革筹副主任</w:t>
      </w:r>
      <w:r>
        <w:rPr>
          <w:rFonts w:hint="eastAsia" w:ascii="宋体" w:hAnsi="宋体" w:cs="楷体_GB2312"/>
          <w:b/>
          <w:szCs w:val="21"/>
        </w:rPr>
        <w:t>谢东</w:t>
      </w:r>
      <w:r>
        <w:rPr>
          <w:rFonts w:hint="eastAsia" w:ascii="宋体" w:hAnsi="宋体" w:cs="楷体_GB2312"/>
          <w:szCs w:val="21"/>
        </w:rPr>
        <w:t>主持的批斗会上，被残忍打死。翌日晨，</w:t>
      </w:r>
      <w:r>
        <w:rPr>
          <w:rFonts w:hint="eastAsia" w:ascii="宋体" w:hAnsi="宋体" w:cs="楷体_GB2312"/>
          <w:b/>
          <w:szCs w:val="21"/>
        </w:rPr>
        <w:t>黄佩农、张继锋</w:t>
      </w:r>
      <w:r>
        <w:rPr>
          <w:rFonts w:hint="eastAsia" w:ascii="宋体" w:hAnsi="宋体" w:cs="楷体_GB2312"/>
          <w:szCs w:val="21"/>
        </w:rPr>
        <w:t>等人，遵照毛“</w:t>
      </w:r>
      <w:r>
        <w:rPr>
          <w:rFonts w:hint="eastAsia" w:ascii="宋体" w:hAnsi="宋体" w:cs="楷体_GB2312"/>
          <w:b/>
          <w:bCs/>
          <w:szCs w:val="21"/>
        </w:rPr>
        <w:t>对敌人要狠</w:t>
      </w:r>
      <w:r>
        <w:rPr>
          <w:rFonts w:hint="eastAsia" w:ascii="宋体" w:hAnsi="宋体" w:cs="楷体_GB2312"/>
          <w:szCs w:val="21"/>
        </w:rPr>
        <w:t>”的教导，挖出他的肝，剥下他的肉，剩下一副骨胳。接着，凶手领着一群人，在学校宿舍巨檐下，用瓦片烘烤人肉和肝吃。一时间，学校里火烟缭绕，腥风飘荡，其阴森可怖的情景，令人不寒而栗。</w:t>
      </w:r>
    </w:p>
    <w:p>
      <w:pPr>
        <w:tabs>
          <w:tab w:val="left" w:pos="3828"/>
        </w:tabs>
        <w:ind w:firstLine="420" w:firstLineChars="200"/>
        <w:jc w:val="left"/>
        <w:rPr>
          <w:rFonts w:hint="eastAsia" w:ascii="楷体_GB2312" w:hAnsi="楷体_GB2312" w:eastAsia="楷体_GB2312" w:cs="楷体_GB2312"/>
          <w:szCs w:val="21"/>
        </w:rPr>
      </w:pPr>
      <w:r>
        <w:rPr>
          <w:rFonts w:hint="eastAsia" w:ascii="宋体" w:hAnsi="宋体" w:cs="楷体_GB2312"/>
          <w:szCs w:val="21"/>
        </w:rPr>
        <w:t>7月17日，上江大队“联指”头头组织批斗“造反大军”</w:t>
      </w:r>
      <w:r>
        <w:rPr>
          <w:rFonts w:hint="eastAsia" w:ascii="宋体" w:hAnsi="宋体" w:cs="楷体_GB2312"/>
          <w:b/>
          <w:bCs/>
          <w:szCs w:val="21"/>
        </w:rPr>
        <w:t>廖天龙、廖金福、钟振权、钟少廷</w:t>
      </w:r>
      <w:r>
        <w:rPr>
          <w:rFonts w:hint="eastAsia" w:ascii="宋体" w:hAnsi="宋体" w:cs="楷体_GB2312"/>
          <w:szCs w:val="21"/>
        </w:rPr>
        <w:t>等四人时，</w:t>
      </w:r>
      <w:r>
        <w:rPr>
          <w:rFonts w:hint="eastAsia" w:ascii="宋体" w:hAnsi="宋体" w:cs="楷体_GB2312"/>
          <w:b/>
          <w:szCs w:val="21"/>
        </w:rPr>
        <w:t>李灿熙、徐达财、樊荣生</w:t>
      </w:r>
      <w:r>
        <w:rPr>
          <w:rFonts w:hint="eastAsia" w:ascii="宋体" w:hAnsi="宋体" w:cs="楷体_GB2312"/>
          <w:szCs w:val="21"/>
        </w:rPr>
        <w:t>等人，当场把他们杀死，然后把尸体拉到平昭码头，割下他们的肉肝和生殖器，拿回大队部煎炒下酒。有二三十个“根红苗正”的“</w:t>
      </w:r>
      <w:r>
        <w:rPr>
          <w:rFonts w:hint="eastAsia" w:ascii="宋体" w:hAnsi="宋体" w:cs="楷体_GB2312"/>
          <w:b/>
          <w:bCs/>
          <w:szCs w:val="21"/>
        </w:rPr>
        <w:t>群众</w:t>
      </w:r>
      <w:r>
        <w:rPr>
          <w:rFonts w:hint="eastAsia" w:ascii="宋体" w:hAnsi="宋体" w:cs="楷体_GB2312"/>
          <w:szCs w:val="21"/>
        </w:rPr>
        <w:t>”，参加了人肉酒筵。</w:t>
      </w:r>
    </w:p>
    <w:p>
      <w:pPr>
        <w:tabs>
          <w:tab w:val="left" w:pos="3828"/>
        </w:tabs>
        <w:jc w:val="left"/>
        <w:rPr>
          <w:rFonts w:hint="eastAsia"/>
          <w:szCs w:val="21"/>
        </w:rPr>
      </w:pPr>
      <w:r>
        <w:rPr>
          <w:rFonts w:hint="eastAsia"/>
          <w:szCs w:val="21"/>
        </w:rPr>
        <w:t xml:space="preserve">    </w:t>
      </w:r>
    </w:p>
    <w:p>
      <w:pPr>
        <w:tabs>
          <w:tab w:val="left" w:pos="3828"/>
        </w:tabs>
        <w:ind w:firstLine="420" w:firstLineChars="200"/>
        <w:jc w:val="left"/>
        <w:rPr>
          <w:rFonts w:hint="eastAsia"/>
          <w:szCs w:val="21"/>
        </w:rPr>
      </w:pPr>
      <w:r>
        <w:rPr>
          <w:rFonts w:hint="eastAsia"/>
          <w:szCs w:val="21"/>
        </w:rPr>
        <w:t>又据王毅《“文化大革命”野蛮性和残酷性的文化根源》一文记载：6月18日，武宣中学教师</w:t>
      </w:r>
      <w:r>
        <w:rPr>
          <w:rFonts w:hint="eastAsia"/>
          <w:b/>
          <w:bCs/>
          <w:szCs w:val="21"/>
        </w:rPr>
        <w:t>吴树芳</w:t>
      </w:r>
      <w:r>
        <w:rPr>
          <w:rFonts w:hint="eastAsia"/>
          <w:szCs w:val="21"/>
        </w:rPr>
        <w:t>在批斗中被打死后，肝被烘烤当药用。</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当宣武县吃人猖獗时特别是学生也吃起老师、校长的肉时，县文化馆工作的“摘帽右派”</w:t>
      </w:r>
      <w:r>
        <w:rPr>
          <w:rFonts w:hint="eastAsia"/>
          <w:b/>
          <w:bCs/>
          <w:szCs w:val="21"/>
        </w:rPr>
        <w:t>王祖鉴</w:t>
      </w:r>
      <w:r>
        <w:rPr>
          <w:rFonts w:hint="eastAsia"/>
          <w:szCs w:val="21"/>
        </w:rPr>
        <w:t>，怒不可遏，拍案而起，奋笔疾书向中央控诉。他避开邮局的严密监控，通过友人将控告信送进了中南海。两个月后，广西军区司令员欧致富少将率兵一个连，直趋武宣，才制止了近三个月的人食人红色暴行。吃人肉被制止了，举报人王祖鉴却遭到了残酷批斗。</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武宣县官方“处遗办”，根据各公社1983年7月4日的统计，列出了个《</w:t>
      </w:r>
      <w:r>
        <w:rPr>
          <w:rFonts w:hint="eastAsia"/>
          <w:b/>
          <w:szCs w:val="21"/>
        </w:rPr>
        <w:t>武宣县被吃人肉者名单</w:t>
      </w:r>
      <w:r>
        <w:rPr>
          <w:rFonts w:hint="eastAsia"/>
          <w:szCs w:val="21"/>
        </w:rPr>
        <w:t>》：</w:t>
      </w:r>
    </w:p>
    <w:p>
      <w:pPr>
        <w:tabs>
          <w:tab w:val="left" w:pos="3828"/>
        </w:tabs>
        <w:ind w:firstLine="420" w:firstLineChars="200"/>
        <w:jc w:val="left"/>
        <w:rPr>
          <w:rFonts w:hint="eastAsia"/>
          <w:szCs w:val="21"/>
        </w:rPr>
      </w:pPr>
    </w:p>
    <w:p>
      <w:pPr>
        <w:tabs>
          <w:tab w:val="left" w:pos="3828"/>
        </w:tabs>
        <w:ind w:firstLine="422" w:firstLineChars="200"/>
        <w:jc w:val="left"/>
        <w:rPr>
          <w:rFonts w:hint="eastAsia" w:ascii="宋体" w:hAnsi="宋体" w:cs="楷体_GB2312"/>
          <w:szCs w:val="21"/>
        </w:rPr>
      </w:pPr>
      <w:r>
        <w:rPr>
          <w:rFonts w:hint="eastAsia" w:ascii="宋体" w:hAnsi="宋体" w:cs="楷体_GB2312"/>
          <w:b/>
          <w:szCs w:val="21"/>
        </w:rPr>
        <w:t>黄茆公社九人</w:t>
      </w:r>
      <w:r>
        <w:rPr>
          <w:rFonts w:hint="eastAsia" w:ascii="宋体" w:hAnsi="宋体" w:cs="楷体_GB2312"/>
          <w:szCs w:val="21"/>
        </w:rPr>
        <w:t>：1</w:t>
      </w:r>
      <w:r>
        <w:rPr>
          <w:rFonts w:hint="eastAsia" w:ascii="宋体" w:hAnsi="宋体" w:cs="楷体_GB2312"/>
          <w:b/>
          <w:bCs/>
          <w:szCs w:val="21"/>
        </w:rPr>
        <w:t>新贵</w:t>
      </w:r>
      <w:r>
        <w:rPr>
          <w:rFonts w:hint="eastAsia" w:ascii="宋体" w:hAnsi="宋体" w:cs="楷体_GB2312"/>
          <w:szCs w:val="21"/>
        </w:rPr>
        <w:t>：</w:t>
      </w:r>
      <w:r>
        <w:rPr>
          <w:rFonts w:hint="eastAsia" w:ascii="宋体" w:hAnsi="宋体" w:cs="楷体_GB2312"/>
          <w:b/>
          <w:bCs/>
          <w:szCs w:val="21"/>
        </w:rPr>
        <w:t>黄礼康、覃伟成、黄德安、黄德惠、覃乃光、黄荣昌</w:t>
      </w:r>
      <w:r>
        <w:rPr>
          <w:rFonts w:hint="eastAsia" w:ascii="宋体" w:hAnsi="宋体" w:cs="楷体_GB2312"/>
          <w:szCs w:val="21"/>
        </w:rPr>
        <w:t>；2</w:t>
      </w:r>
      <w:r>
        <w:rPr>
          <w:rFonts w:hint="eastAsia" w:ascii="宋体" w:hAnsi="宋体" w:cs="楷体_GB2312"/>
          <w:b/>
          <w:bCs/>
          <w:szCs w:val="21"/>
        </w:rPr>
        <w:t>大浪</w:t>
      </w:r>
      <w:r>
        <w:rPr>
          <w:rFonts w:hint="eastAsia" w:ascii="宋体" w:hAnsi="宋体" w:cs="楷体_GB2312"/>
          <w:szCs w:val="21"/>
        </w:rPr>
        <w:t>：</w:t>
      </w:r>
      <w:r>
        <w:rPr>
          <w:rFonts w:hint="eastAsia" w:ascii="宋体" w:hAnsi="宋体" w:cs="楷体_GB2312"/>
          <w:b/>
          <w:bCs/>
          <w:szCs w:val="21"/>
        </w:rPr>
        <w:t>覃世情</w:t>
      </w:r>
      <w:r>
        <w:rPr>
          <w:rFonts w:hint="eastAsia" w:ascii="宋体" w:hAnsi="宋体" w:cs="楷体_GB2312"/>
          <w:szCs w:val="21"/>
        </w:rPr>
        <w:t>；3</w:t>
      </w:r>
      <w:r>
        <w:rPr>
          <w:rFonts w:hint="eastAsia" w:ascii="宋体" w:hAnsi="宋体" w:cs="楷体_GB2312"/>
          <w:b/>
          <w:bCs/>
          <w:szCs w:val="21"/>
        </w:rPr>
        <w:t>上兀</w:t>
      </w:r>
      <w:r>
        <w:rPr>
          <w:rFonts w:hint="eastAsia" w:ascii="宋体" w:hAnsi="宋体" w:cs="楷体_GB2312"/>
          <w:szCs w:val="21"/>
        </w:rPr>
        <w:t>：</w:t>
      </w:r>
      <w:r>
        <w:rPr>
          <w:rFonts w:hint="eastAsia" w:ascii="宋体" w:hAnsi="宋体" w:cs="楷体_GB2312"/>
          <w:b/>
          <w:bCs/>
          <w:szCs w:val="21"/>
        </w:rPr>
        <w:t>覃会文</w:t>
      </w:r>
      <w:r>
        <w:rPr>
          <w:rFonts w:hint="eastAsia" w:ascii="宋体" w:hAnsi="宋体" w:cs="楷体_GB2312"/>
          <w:szCs w:val="21"/>
        </w:rPr>
        <w:t>；4</w:t>
      </w:r>
      <w:r>
        <w:rPr>
          <w:rFonts w:hint="eastAsia" w:ascii="宋体" w:hAnsi="宋体" w:cs="楷体_GB2312"/>
          <w:b/>
          <w:bCs/>
          <w:szCs w:val="21"/>
        </w:rPr>
        <w:t>马天</w:t>
      </w:r>
      <w:r>
        <w:rPr>
          <w:rFonts w:hint="eastAsia" w:ascii="宋体" w:hAnsi="宋体" w:cs="楷体_GB2312"/>
          <w:szCs w:val="21"/>
        </w:rPr>
        <w:t>：</w:t>
      </w:r>
      <w:r>
        <w:rPr>
          <w:rFonts w:hint="eastAsia" w:ascii="宋体" w:hAnsi="宋体" w:cs="楷体_GB2312"/>
          <w:b/>
          <w:bCs/>
          <w:szCs w:val="21"/>
        </w:rPr>
        <w:t>覃守珍</w:t>
      </w:r>
      <w:r>
        <w:rPr>
          <w:rFonts w:hint="eastAsia" w:ascii="宋体" w:hAnsi="宋体" w:cs="楷体_GB2312"/>
          <w:szCs w:val="21"/>
        </w:rPr>
        <w:t>。</w:t>
      </w:r>
    </w:p>
    <w:p>
      <w:pPr>
        <w:tabs>
          <w:tab w:val="left" w:pos="3828"/>
        </w:tabs>
        <w:ind w:firstLine="422" w:firstLineChars="200"/>
        <w:jc w:val="left"/>
        <w:rPr>
          <w:rFonts w:hint="eastAsia" w:ascii="宋体" w:hAnsi="宋体" w:cs="楷体_GB2312"/>
          <w:szCs w:val="21"/>
        </w:rPr>
      </w:pPr>
      <w:r>
        <w:rPr>
          <w:rFonts w:hint="eastAsia" w:ascii="宋体" w:hAnsi="宋体" w:cs="楷体_GB2312"/>
          <w:b/>
          <w:szCs w:val="21"/>
        </w:rPr>
        <w:t>二塘公社二人</w:t>
      </w:r>
      <w:r>
        <w:rPr>
          <w:rFonts w:hint="eastAsia" w:ascii="宋体" w:hAnsi="宋体" w:cs="楷体_GB2312"/>
          <w:szCs w:val="21"/>
        </w:rPr>
        <w:t>：5</w:t>
      </w:r>
      <w:r>
        <w:rPr>
          <w:rFonts w:hint="eastAsia" w:ascii="宋体" w:hAnsi="宋体" w:cs="楷体_GB2312"/>
          <w:b/>
          <w:bCs/>
          <w:szCs w:val="21"/>
        </w:rPr>
        <w:t>四通</w:t>
      </w:r>
      <w:r>
        <w:rPr>
          <w:rFonts w:hint="eastAsia" w:ascii="宋体" w:hAnsi="宋体" w:cs="楷体_GB2312"/>
          <w:szCs w:val="21"/>
        </w:rPr>
        <w:t>：</w:t>
      </w:r>
      <w:r>
        <w:rPr>
          <w:rFonts w:hint="eastAsia" w:ascii="宋体" w:hAnsi="宋体" w:cs="楷体_GB2312"/>
          <w:b/>
          <w:bCs/>
          <w:szCs w:val="21"/>
        </w:rPr>
        <w:t>覃国良</w:t>
      </w:r>
      <w:r>
        <w:rPr>
          <w:rFonts w:hint="eastAsia" w:ascii="宋体" w:hAnsi="宋体" w:cs="楷体_GB2312"/>
          <w:szCs w:val="21"/>
        </w:rPr>
        <w:t>；6</w:t>
      </w:r>
      <w:r>
        <w:rPr>
          <w:rFonts w:hint="eastAsia" w:ascii="宋体" w:hAnsi="宋体" w:cs="楷体_GB2312"/>
          <w:b/>
          <w:bCs/>
          <w:szCs w:val="21"/>
        </w:rPr>
        <w:t>朗村</w:t>
      </w:r>
      <w:r>
        <w:rPr>
          <w:rFonts w:hint="eastAsia" w:ascii="宋体" w:hAnsi="宋体" w:cs="楷体_GB2312"/>
          <w:szCs w:val="21"/>
        </w:rPr>
        <w:t>：</w:t>
      </w:r>
      <w:r>
        <w:rPr>
          <w:rFonts w:hint="eastAsia" w:ascii="宋体" w:hAnsi="宋体" w:cs="楷体_GB2312"/>
          <w:b/>
          <w:bCs/>
          <w:szCs w:val="21"/>
        </w:rPr>
        <w:t>方宏南</w:t>
      </w:r>
      <w:r>
        <w:rPr>
          <w:rFonts w:hint="eastAsia" w:ascii="宋体" w:hAnsi="宋体" w:cs="楷体_GB2312"/>
          <w:szCs w:val="21"/>
        </w:rPr>
        <w:t>。</w:t>
      </w:r>
    </w:p>
    <w:p>
      <w:pPr>
        <w:tabs>
          <w:tab w:val="left" w:pos="3828"/>
        </w:tabs>
        <w:ind w:firstLine="422" w:firstLineChars="200"/>
        <w:jc w:val="left"/>
        <w:rPr>
          <w:rFonts w:hint="eastAsia" w:ascii="宋体" w:hAnsi="宋体" w:cs="楷体_GB2312"/>
          <w:szCs w:val="21"/>
        </w:rPr>
      </w:pPr>
      <w:r>
        <w:rPr>
          <w:rFonts w:hint="eastAsia" w:ascii="宋体" w:hAnsi="宋体" w:cs="楷体_GB2312"/>
          <w:b/>
          <w:szCs w:val="21"/>
        </w:rPr>
        <w:t>武宣公社九人</w:t>
      </w:r>
      <w:r>
        <w:rPr>
          <w:rFonts w:hint="eastAsia" w:ascii="宋体" w:hAnsi="宋体" w:cs="楷体_GB2312"/>
          <w:szCs w:val="21"/>
        </w:rPr>
        <w:t>：7</w:t>
      </w:r>
      <w:r>
        <w:rPr>
          <w:rFonts w:hint="eastAsia" w:ascii="宋体" w:hAnsi="宋体" w:cs="楷体_GB2312"/>
          <w:b/>
          <w:bCs/>
          <w:szCs w:val="21"/>
        </w:rPr>
        <w:t>官禄</w:t>
      </w:r>
      <w:r>
        <w:rPr>
          <w:rFonts w:hint="eastAsia" w:ascii="宋体" w:hAnsi="宋体" w:cs="楷体_GB2312"/>
          <w:szCs w:val="21"/>
        </w:rPr>
        <w:t>：</w:t>
      </w:r>
      <w:r>
        <w:rPr>
          <w:rFonts w:hint="eastAsia" w:ascii="宋体" w:hAnsi="宋体" w:cs="楷体_GB2312"/>
          <w:b/>
          <w:bCs/>
          <w:szCs w:val="21"/>
        </w:rPr>
        <w:t>韦尚明、谭正清、黄振基、谭启荣</w:t>
      </w:r>
      <w:r>
        <w:rPr>
          <w:rFonts w:hint="eastAsia" w:ascii="宋体" w:hAnsi="宋体" w:cs="楷体_GB2312"/>
          <w:szCs w:val="21"/>
        </w:rPr>
        <w:t>；8</w:t>
      </w:r>
      <w:r>
        <w:rPr>
          <w:rFonts w:hint="eastAsia" w:ascii="宋体" w:hAnsi="宋体" w:cs="楷体_GB2312"/>
          <w:b/>
          <w:bCs/>
          <w:szCs w:val="21"/>
        </w:rPr>
        <w:t>雅村</w:t>
      </w:r>
      <w:r>
        <w:rPr>
          <w:rFonts w:hint="eastAsia" w:ascii="宋体" w:hAnsi="宋体" w:cs="楷体_GB2312"/>
          <w:szCs w:val="21"/>
        </w:rPr>
        <w:t>：</w:t>
      </w:r>
      <w:r>
        <w:rPr>
          <w:rFonts w:hint="eastAsia" w:ascii="宋体" w:hAnsi="宋体" w:cs="楷体_GB2312"/>
          <w:b/>
          <w:bCs/>
          <w:szCs w:val="21"/>
        </w:rPr>
        <w:t>覃荣生、卢汉才</w:t>
      </w:r>
      <w:r>
        <w:rPr>
          <w:rFonts w:hint="eastAsia" w:ascii="宋体" w:hAnsi="宋体" w:cs="楷体_GB2312"/>
          <w:szCs w:val="21"/>
        </w:rPr>
        <w:t>；9</w:t>
      </w:r>
      <w:r>
        <w:rPr>
          <w:rFonts w:hint="eastAsia" w:ascii="宋体" w:hAnsi="宋体" w:cs="楷体_GB2312"/>
          <w:b/>
          <w:bCs/>
          <w:szCs w:val="21"/>
        </w:rPr>
        <w:t>大禄</w:t>
      </w:r>
      <w:r>
        <w:rPr>
          <w:rFonts w:hint="eastAsia" w:ascii="宋体" w:hAnsi="宋体" w:cs="楷体_GB2312"/>
          <w:szCs w:val="21"/>
        </w:rPr>
        <w:t>：</w:t>
      </w:r>
      <w:r>
        <w:rPr>
          <w:rFonts w:hint="eastAsia" w:ascii="宋体" w:hAnsi="宋体" w:cs="楷体_GB2312"/>
          <w:b/>
          <w:bCs/>
          <w:szCs w:val="21"/>
        </w:rPr>
        <w:t>陈魁达</w:t>
      </w:r>
      <w:r>
        <w:rPr>
          <w:rFonts w:hint="eastAsia" w:ascii="宋体" w:hAnsi="宋体" w:cs="楷体_GB2312"/>
          <w:szCs w:val="21"/>
        </w:rPr>
        <w:t>；10</w:t>
      </w:r>
      <w:r>
        <w:rPr>
          <w:rFonts w:hint="eastAsia" w:ascii="宋体" w:hAnsi="宋体" w:cs="楷体_GB2312"/>
          <w:b/>
          <w:bCs/>
          <w:szCs w:val="21"/>
        </w:rPr>
        <w:t>草厂</w:t>
      </w:r>
      <w:r>
        <w:rPr>
          <w:rFonts w:hint="eastAsia" w:ascii="宋体" w:hAnsi="宋体" w:cs="楷体_GB2312"/>
          <w:szCs w:val="21"/>
        </w:rPr>
        <w:t>：</w:t>
      </w:r>
      <w:r>
        <w:rPr>
          <w:rFonts w:hint="eastAsia" w:ascii="宋体" w:hAnsi="宋体" w:cs="楷体_GB2312"/>
          <w:b/>
          <w:bCs/>
          <w:szCs w:val="21"/>
        </w:rPr>
        <w:t>黄志华、郭冀基</w:t>
      </w:r>
      <w:r>
        <w:rPr>
          <w:rFonts w:hint="eastAsia" w:ascii="宋体" w:hAnsi="宋体" w:cs="楷体_GB2312"/>
          <w:szCs w:val="21"/>
        </w:rPr>
        <w:t>。</w:t>
      </w:r>
    </w:p>
    <w:p>
      <w:pPr>
        <w:tabs>
          <w:tab w:val="left" w:pos="3828"/>
        </w:tabs>
        <w:ind w:firstLine="422" w:firstLineChars="200"/>
        <w:jc w:val="left"/>
        <w:rPr>
          <w:rFonts w:hint="eastAsia" w:ascii="宋体" w:hAnsi="宋体" w:cs="楷体_GB2312"/>
          <w:szCs w:val="21"/>
        </w:rPr>
      </w:pPr>
      <w:r>
        <w:rPr>
          <w:rFonts w:hint="eastAsia" w:ascii="宋体" w:hAnsi="宋体" w:cs="楷体_GB2312"/>
          <w:b/>
          <w:szCs w:val="21"/>
        </w:rPr>
        <w:t>武宣镇六人</w:t>
      </w:r>
      <w:r>
        <w:rPr>
          <w:rFonts w:hint="eastAsia" w:ascii="宋体" w:hAnsi="宋体" w:cs="楷体_GB2312"/>
          <w:szCs w:val="21"/>
        </w:rPr>
        <w:t>：11</w:t>
      </w:r>
      <w:r>
        <w:rPr>
          <w:rFonts w:hint="eastAsia" w:ascii="宋体" w:hAnsi="宋体" w:cs="楷体_GB2312"/>
          <w:b/>
          <w:bCs/>
          <w:szCs w:val="21"/>
        </w:rPr>
        <w:t>武北</w:t>
      </w:r>
      <w:r>
        <w:rPr>
          <w:rFonts w:hint="eastAsia" w:ascii="宋体" w:hAnsi="宋体" w:cs="楷体_GB2312"/>
          <w:szCs w:val="21"/>
        </w:rPr>
        <w:t>：</w:t>
      </w:r>
      <w:r>
        <w:rPr>
          <w:rFonts w:hint="eastAsia" w:ascii="宋体" w:hAnsi="宋体" w:cs="楷体_GB2312"/>
          <w:b/>
          <w:bCs/>
          <w:szCs w:val="21"/>
        </w:rPr>
        <w:t>覃乃武</w:t>
      </w:r>
      <w:r>
        <w:rPr>
          <w:rFonts w:hint="eastAsia" w:ascii="宋体" w:hAnsi="宋体" w:cs="楷体_GB2312"/>
          <w:szCs w:val="21"/>
        </w:rPr>
        <w:t>；12</w:t>
      </w:r>
      <w:r>
        <w:rPr>
          <w:rFonts w:hint="eastAsia" w:ascii="宋体" w:hAnsi="宋体" w:cs="楷体_GB2312"/>
          <w:b/>
          <w:bCs/>
          <w:szCs w:val="21"/>
        </w:rPr>
        <w:t>北街</w:t>
      </w:r>
      <w:r>
        <w:rPr>
          <w:rFonts w:hint="eastAsia" w:ascii="宋体" w:hAnsi="宋体" w:cs="楷体_GB2312"/>
          <w:szCs w:val="21"/>
        </w:rPr>
        <w:t>：</w:t>
      </w:r>
      <w:r>
        <w:rPr>
          <w:rFonts w:hint="eastAsia" w:ascii="宋体" w:hAnsi="宋体" w:cs="楷体_GB2312"/>
          <w:b/>
          <w:bCs/>
          <w:szCs w:val="21"/>
        </w:rPr>
        <w:t>周石安、周伟安</w:t>
      </w:r>
      <w:r>
        <w:rPr>
          <w:rFonts w:hint="eastAsia" w:ascii="宋体" w:hAnsi="宋体" w:cs="楷体_GB2312"/>
          <w:szCs w:val="21"/>
        </w:rPr>
        <w:t>；13</w:t>
      </w:r>
      <w:r>
        <w:rPr>
          <w:rFonts w:hint="eastAsia" w:ascii="宋体" w:hAnsi="宋体" w:cs="楷体_GB2312"/>
          <w:b/>
          <w:bCs/>
          <w:szCs w:val="21"/>
        </w:rPr>
        <w:t>河边</w:t>
      </w:r>
      <w:r>
        <w:rPr>
          <w:rFonts w:hint="eastAsia" w:ascii="宋体" w:hAnsi="宋体" w:cs="楷体_GB2312"/>
          <w:szCs w:val="21"/>
        </w:rPr>
        <w:t>：</w:t>
      </w:r>
      <w:r>
        <w:rPr>
          <w:rFonts w:hint="eastAsia" w:ascii="宋体" w:hAnsi="宋体" w:cs="楷体_GB2312"/>
          <w:b/>
          <w:bCs/>
          <w:szCs w:val="21"/>
        </w:rPr>
        <w:t>杨贵才</w:t>
      </w:r>
      <w:r>
        <w:rPr>
          <w:rFonts w:hint="eastAsia" w:ascii="宋体" w:hAnsi="宋体" w:cs="楷体_GB2312"/>
          <w:szCs w:val="21"/>
        </w:rPr>
        <w:t>(？)；14</w:t>
      </w:r>
      <w:r>
        <w:rPr>
          <w:rFonts w:hint="eastAsia" w:ascii="宋体" w:hAnsi="宋体" w:cs="楷体_GB2312"/>
          <w:b/>
          <w:bCs/>
          <w:szCs w:val="21"/>
        </w:rPr>
        <w:t>西街</w:t>
      </w:r>
      <w:r>
        <w:rPr>
          <w:rFonts w:hint="eastAsia" w:ascii="宋体" w:hAnsi="宋体" w:cs="楷体_GB2312"/>
          <w:szCs w:val="21"/>
        </w:rPr>
        <w:t>：</w:t>
      </w:r>
      <w:r>
        <w:rPr>
          <w:rFonts w:hint="eastAsia" w:ascii="宋体" w:hAnsi="宋体" w:cs="楷体_GB2312"/>
          <w:b/>
          <w:bCs/>
          <w:szCs w:val="21"/>
        </w:rPr>
        <w:t>汤展辉、梁文振</w:t>
      </w:r>
      <w:r>
        <w:rPr>
          <w:rFonts w:hint="eastAsia" w:ascii="宋体" w:hAnsi="宋体" w:cs="楷体_GB2312"/>
          <w:szCs w:val="21"/>
        </w:rPr>
        <w:t>。</w:t>
      </w:r>
    </w:p>
    <w:p>
      <w:pPr>
        <w:tabs>
          <w:tab w:val="left" w:pos="3828"/>
        </w:tabs>
        <w:ind w:firstLine="422" w:firstLineChars="200"/>
        <w:jc w:val="left"/>
        <w:rPr>
          <w:rFonts w:hint="eastAsia" w:ascii="宋体" w:hAnsi="宋体" w:cs="楷体_GB2312"/>
          <w:szCs w:val="21"/>
        </w:rPr>
      </w:pPr>
      <w:r>
        <w:rPr>
          <w:rFonts w:hint="eastAsia" w:ascii="宋体" w:hAnsi="宋体" w:cs="楷体_GB2312"/>
          <w:b/>
          <w:szCs w:val="21"/>
        </w:rPr>
        <w:t>三里公社十人</w:t>
      </w:r>
      <w:r>
        <w:rPr>
          <w:rFonts w:hint="eastAsia" w:ascii="宋体" w:hAnsi="宋体" w:cs="楷体_GB2312"/>
          <w:szCs w:val="21"/>
        </w:rPr>
        <w:t>：15</w:t>
      </w:r>
      <w:r>
        <w:rPr>
          <w:rFonts w:hint="eastAsia" w:ascii="宋体" w:hAnsi="宋体" w:cs="楷体_GB2312"/>
          <w:b/>
          <w:bCs/>
          <w:szCs w:val="21"/>
        </w:rPr>
        <w:t>上江</w:t>
      </w:r>
      <w:r>
        <w:rPr>
          <w:rFonts w:hint="eastAsia" w:ascii="宋体" w:hAnsi="宋体" w:cs="楷体_GB2312"/>
          <w:szCs w:val="21"/>
        </w:rPr>
        <w:t>：</w:t>
      </w:r>
      <w:r>
        <w:rPr>
          <w:rFonts w:hint="eastAsia" w:ascii="宋体" w:hAnsi="宋体" w:cs="楷体_GB2312"/>
          <w:b/>
          <w:bCs/>
          <w:szCs w:val="21"/>
        </w:rPr>
        <w:t>廖金福、钟振权、钟少廷、廖天龙</w:t>
      </w:r>
      <w:r>
        <w:rPr>
          <w:rFonts w:hint="eastAsia" w:ascii="宋体" w:hAnsi="宋体" w:cs="楷体_GB2312"/>
          <w:szCs w:val="21"/>
        </w:rPr>
        <w:t>；16</w:t>
      </w:r>
      <w:r>
        <w:rPr>
          <w:rFonts w:hint="eastAsia" w:ascii="宋体" w:hAnsi="宋体" w:cs="楷体_GB2312"/>
          <w:b/>
          <w:bCs/>
          <w:szCs w:val="21"/>
        </w:rPr>
        <w:t>台村</w:t>
      </w:r>
      <w:r>
        <w:rPr>
          <w:rFonts w:hint="eastAsia" w:ascii="宋体" w:hAnsi="宋体" w:cs="楷体_GB2312"/>
          <w:szCs w:val="21"/>
        </w:rPr>
        <w:t>：</w:t>
      </w:r>
      <w:r>
        <w:rPr>
          <w:rFonts w:hint="eastAsia" w:ascii="宋体" w:hAnsi="宋体" w:cs="楷体_GB2312"/>
          <w:b/>
          <w:bCs/>
          <w:szCs w:val="21"/>
        </w:rPr>
        <w:t>陈承云、陈汉宁、陈徐建</w:t>
      </w:r>
      <w:r>
        <w:rPr>
          <w:rFonts w:hint="eastAsia" w:ascii="宋体" w:hAnsi="宋体" w:cs="楷体_GB2312"/>
          <w:szCs w:val="21"/>
        </w:rPr>
        <w:t>；17</w:t>
      </w:r>
      <w:r>
        <w:rPr>
          <w:rFonts w:hint="eastAsia" w:ascii="宋体" w:hAnsi="宋体" w:cs="楷体_GB2312"/>
          <w:b/>
          <w:bCs/>
          <w:szCs w:val="21"/>
        </w:rPr>
        <w:t>五星</w:t>
      </w:r>
      <w:r>
        <w:rPr>
          <w:rFonts w:hint="eastAsia" w:ascii="宋体" w:hAnsi="宋体" w:cs="楷体_GB2312"/>
          <w:szCs w:val="21"/>
        </w:rPr>
        <w:t>：</w:t>
      </w:r>
      <w:r>
        <w:rPr>
          <w:rFonts w:hint="eastAsia" w:ascii="宋体" w:hAnsi="宋体" w:cs="楷体_GB2312"/>
          <w:b/>
          <w:bCs/>
          <w:szCs w:val="21"/>
        </w:rPr>
        <w:t>李占茏、李锦良</w:t>
      </w:r>
      <w:r>
        <w:rPr>
          <w:rFonts w:hint="eastAsia" w:ascii="宋体" w:hAnsi="宋体" w:cs="楷体_GB2312"/>
          <w:szCs w:val="21"/>
        </w:rPr>
        <w:t>；18</w:t>
      </w:r>
      <w:r>
        <w:rPr>
          <w:rFonts w:hint="eastAsia" w:ascii="宋体" w:hAnsi="宋体" w:cs="楷体_GB2312"/>
          <w:b/>
          <w:bCs/>
          <w:szCs w:val="21"/>
        </w:rPr>
        <w:t>五福</w:t>
      </w:r>
      <w:r>
        <w:rPr>
          <w:rFonts w:hint="eastAsia" w:ascii="宋体" w:hAnsi="宋体" w:cs="楷体_GB2312"/>
          <w:szCs w:val="21"/>
        </w:rPr>
        <w:t>：</w:t>
      </w:r>
      <w:r>
        <w:rPr>
          <w:rFonts w:hint="eastAsia" w:ascii="宋体" w:hAnsi="宋体" w:cs="楷体_GB2312"/>
          <w:b/>
          <w:bCs/>
          <w:szCs w:val="21"/>
        </w:rPr>
        <w:t>陈大长</w:t>
      </w:r>
      <w:r>
        <w:rPr>
          <w:rFonts w:hint="eastAsia" w:ascii="宋体" w:hAnsi="宋体" w:cs="楷体_GB2312"/>
          <w:szCs w:val="21"/>
        </w:rPr>
        <w:t>。</w:t>
      </w:r>
    </w:p>
    <w:p>
      <w:pPr>
        <w:tabs>
          <w:tab w:val="left" w:pos="3828"/>
        </w:tabs>
        <w:ind w:firstLine="422" w:firstLineChars="200"/>
        <w:jc w:val="left"/>
        <w:rPr>
          <w:rFonts w:hint="eastAsia" w:ascii="宋体" w:hAnsi="宋体" w:cs="楷体_GB2312"/>
          <w:szCs w:val="21"/>
        </w:rPr>
      </w:pPr>
      <w:r>
        <w:rPr>
          <w:rFonts w:hint="eastAsia" w:ascii="宋体" w:hAnsi="宋体" w:cs="楷体_GB2312"/>
          <w:b/>
          <w:szCs w:val="21"/>
        </w:rPr>
        <w:t>东乡公社八人</w:t>
      </w:r>
      <w:r>
        <w:rPr>
          <w:rFonts w:hint="eastAsia" w:ascii="宋体" w:hAnsi="宋体" w:cs="楷体_GB2312"/>
          <w:szCs w:val="21"/>
        </w:rPr>
        <w:t>：19</w:t>
      </w:r>
      <w:r>
        <w:rPr>
          <w:rFonts w:hint="eastAsia" w:ascii="宋体" w:hAnsi="宋体" w:cs="楷体_GB2312"/>
          <w:b/>
          <w:bCs/>
          <w:szCs w:val="21"/>
        </w:rPr>
        <w:t>三多</w:t>
      </w:r>
      <w:r>
        <w:rPr>
          <w:rFonts w:hint="eastAsia" w:ascii="宋体" w:hAnsi="宋体" w:cs="楷体_GB2312"/>
          <w:szCs w:val="21"/>
        </w:rPr>
        <w:t>：</w:t>
      </w:r>
      <w:r>
        <w:rPr>
          <w:rFonts w:hint="eastAsia" w:ascii="宋体" w:hAnsi="宋体" w:cs="楷体_GB2312"/>
          <w:b/>
          <w:bCs/>
          <w:szCs w:val="21"/>
        </w:rPr>
        <w:t>雷炳绪、吴华堂</w:t>
      </w:r>
      <w:r>
        <w:rPr>
          <w:rFonts w:hint="eastAsia" w:ascii="宋体" w:hAnsi="宋体" w:cs="楷体_GB2312"/>
          <w:szCs w:val="21"/>
        </w:rPr>
        <w:t>；20</w:t>
      </w:r>
      <w:r>
        <w:rPr>
          <w:rFonts w:hint="eastAsia" w:ascii="宋体" w:hAnsi="宋体" w:cs="楷体_GB2312"/>
          <w:b/>
          <w:bCs/>
          <w:szCs w:val="21"/>
        </w:rPr>
        <w:t>金岗</w:t>
      </w:r>
      <w:r>
        <w:rPr>
          <w:rFonts w:hint="eastAsia" w:ascii="宋体" w:hAnsi="宋体" w:cs="楷体_GB2312"/>
          <w:szCs w:val="21"/>
        </w:rPr>
        <w:t>：</w:t>
      </w:r>
      <w:r>
        <w:rPr>
          <w:rFonts w:hint="eastAsia" w:ascii="宋体" w:hAnsi="宋体" w:cs="楷体_GB2312"/>
          <w:b/>
          <w:bCs/>
          <w:szCs w:val="21"/>
        </w:rPr>
        <w:t>刁其棠、刘达瑞、刘茂槐</w:t>
      </w:r>
      <w:r>
        <w:rPr>
          <w:rFonts w:hint="eastAsia" w:ascii="宋体" w:hAnsi="宋体" w:cs="楷体_GB2312"/>
          <w:szCs w:val="21"/>
        </w:rPr>
        <w:t>；21</w:t>
      </w:r>
      <w:r>
        <w:rPr>
          <w:rFonts w:hint="eastAsia" w:ascii="宋体" w:hAnsi="宋体" w:cs="楷体_GB2312"/>
          <w:b/>
          <w:bCs/>
          <w:szCs w:val="21"/>
        </w:rPr>
        <w:t>长龙</w:t>
      </w:r>
      <w:r>
        <w:rPr>
          <w:rFonts w:hint="eastAsia" w:ascii="宋体" w:hAnsi="宋体" w:cs="楷体_GB2312"/>
          <w:szCs w:val="21"/>
        </w:rPr>
        <w:t>：</w:t>
      </w:r>
      <w:r>
        <w:rPr>
          <w:rFonts w:hint="eastAsia" w:ascii="宋体" w:hAnsi="宋体" w:cs="楷体_GB2312"/>
          <w:b/>
          <w:bCs/>
          <w:szCs w:val="21"/>
        </w:rPr>
        <w:t>张福展</w:t>
      </w:r>
      <w:r>
        <w:rPr>
          <w:rFonts w:hint="eastAsia" w:ascii="宋体" w:hAnsi="宋体" w:cs="楷体_GB2312"/>
          <w:szCs w:val="21"/>
        </w:rPr>
        <w:t>；22</w:t>
      </w:r>
      <w:r>
        <w:rPr>
          <w:rFonts w:hint="eastAsia" w:ascii="宋体" w:hAnsi="宋体" w:cs="楷体_GB2312"/>
          <w:b/>
          <w:bCs/>
          <w:szCs w:val="21"/>
        </w:rPr>
        <w:t>李运</w:t>
      </w:r>
      <w:r>
        <w:rPr>
          <w:rFonts w:hint="eastAsia" w:ascii="宋体" w:hAnsi="宋体" w:cs="楷体_GB2312"/>
          <w:szCs w:val="21"/>
        </w:rPr>
        <w:t>：</w:t>
      </w:r>
      <w:r>
        <w:rPr>
          <w:rFonts w:hint="eastAsia" w:ascii="宋体" w:hAnsi="宋体" w:cs="楷体_GB2312"/>
          <w:b/>
          <w:bCs/>
          <w:szCs w:val="21"/>
        </w:rPr>
        <w:t>李瑞仔</w:t>
      </w:r>
      <w:r>
        <w:rPr>
          <w:rFonts w:hint="eastAsia" w:ascii="宋体" w:hAnsi="宋体" w:cs="楷体_GB2312"/>
          <w:szCs w:val="21"/>
        </w:rPr>
        <w:t>；23</w:t>
      </w:r>
      <w:r>
        <w:rPr>
          <w:rFonts w:hint="eastAsia" w:ascii="宋体" w:hAnsi="宋体" w:cs="楷体_GB2312"/>
          <w:b/>
          <w:bCs/>
          <w:szCs w:val="21"/>
        </w:rPr>
        <w:t>麻村</w:t>
      </w:r>
      <w:r>
        <w:rPr>
          <w:rFonts w:hint="eastAsia" w:ascii="宋体" w:hAnsi="宋体" w:cs="楷体_GB2312"/>
          <w:szCs w:val="21"/>
        </w:rPr>
        <w:t>：</w:t>
      </w:r>
      <w:r>
        <w:rPr>
          <w:rFonts w:hint="eastAsia" w:ascii="宋体" w:hAnsi="宋体" w:cs="楷体_GB2312"/>
          <w:b/>
          <w:bCs/>
          <w:szCs w:val="21"/>
        </w:rPr>
        <w:t>刘业龙</w:t>
      </w:r>
      <w:r>
        <w:rPr>
          <w:rFonts w:hint="eastAsia" w:ascii="宋体" w:hAnsi="宋体" w:cs="楷体_GB2312"/>
          <w:szCs w:val="21"/>
        </w:rPr>
        <w:t>。</w:t>
      </w:r>
    </w:p>
    <w:p>
      <w:pPr>
        <w:tabs>
          <w:tab w:val="left" w:pos="3828"/>
        </w:tabs>
        <w:ind w:firstLine="422" w:firstLineChars="200"/>
        <w:jc w:val="left"/>
        <w:rPr>
          <w:rFonts w:hint="eastAsia" w:ascii="宋体" w:hAnsi="宋体" w:cs="楷体_GB2312"/>
          <w:szCs w:val="21"/>
        </w:rPr>
      </w:pPr>
      <w:r>
        <w:rPr>
          <w:rFonts w:hint="eastAsia" w:ascii="宋体" w:hAnsi="宋体" w:cs="楷体_GB2312"/>
          <w:b/>
          <w:szCs w:val="21"/>
        </w:rPr>
        <w:t>禄新公社二人</w:t>
      </w:r>
      <w:r>
        <w:rPr>
          <w:rFonts w:hint="eastAsia" w:ascii="宋体" w:hAnsi="宋体" w:cs="楷体_GB2312"/>
          <w:szCs w:val="21"/>
        </w:rPr>
        <w:t>：24</w:t>
      </w:r>
      <w:r>
        <w:rPr>
          <w:rFonts w:hint="eastAsia" w:ascii="宋体" w:hAnsi="宋体" w:cs="楷体_GB2312"/>
          <w:b/>
          <w:bCs/>
          <w:szCs w:val="21"/>
        </w:rPr>
        <w:t>古碌</w:t>
      </w:r>
      <w:r>
        <w:rPr>
          <w:rFonts w:hint="eastAsia" w:ascii="宋体" w:hAnsi="宋体" w:cs="楷体_GB2312"/>
          <w:szCs w:val="21"/>
        </w:rPr>
        <w:t>：</w:t>
      </w:r>
      <w:r>
        <w:rPr>
          <w:rFonts w:hint="eastAsia" w:ascii="宋体" w:hAnsi="宋体" w:cs="楷体_GB2312"/>
          <w:b/>
          <w:bCs/>
          <w:szCs w:val="21"/>
        </w:rPr>
        <w:t>林信忠</w:t>
      </w:r>
      <w:r>
        <w:rPr>
          <w:rFonts w:hint="eastAsia" w:ascii="宋体" w:hAnsi="宋体" w:cs="楷体_GB2312"/>
          <w:szCs w:val="21"/>
        </w:rPr>
        <w:t>；25</w:t>
      </w:r>
      <w:r>
        <w:rPr>
          <w:rFonts w:hint="eastAsia" w:ascii="宋体" w:hAnsi="宋体" w:cs="楷体_GB2312"/>
          <w:b/>
          <w:bCs/>
          <w:szCs w:val="21"/>
        </w:rPr>
        <w:t>上堂</w:t>
      </w:r>
      <w:r>
        <w:rPr>
          <w:rFonts w:hint="eastAsia" w:ascii="宋体" w:hAnsi="宋体" w:cs="楷体_GB2312"/>
          <w:szCs w:val="21"/>
        </w:rPr>
        <w:t>：</w:t>
      </w:r>
      <w:r>
        <w:rPr>
          <w:rFonts w:hint="eastAsia" w:ascii="宋体" w:hAnsi="宋体" w:cs="楷体_GB2312"/>
          <w:b/>
          <w:bCs/>
          <w:szCs w:val="21"/>
        </w:rPr>
        <w:t>梁道邦</w:t>
      </w:r>
      <w:r>
        <w:rPr>
          <w:rFonts w:hint="eastAsia" w:ascii="宋体" w:hAnsi="宋体" w:cs="楷体_GB2312"/>
          <w:szCs w:val="21"/>
        </w:rPr>
        <w:t>。</w:t>
      </w:r>
    </w:p>
    <w:p>
      <w:pPr>
        <w:tabs>
          <w:tab w:val="left" w:pos="3828"/>
        </w:tabs>
        <w:ind w:firstLine="422" w:firstLineChars="200"/>
        <w:jc w:val="left"/>
        <w:rPr>
          <w:rFonts w:hint="eastAsia" w:ascii="宋体" w:hAnsi="宋体" w:cs="楷体_GB2312"/>
          <w:szCs w:val="21"/>
        </w:rPr>
      </w:pPr>
      <w:r>
        <w:rPr>
          <w:rFonts w:hint="eastAsia" w:ascii="宋体" w:hAnsi="宋体" w:cs="楷体_GB2312"/>
          <w:b/>
          <w:szCs w:val="21"/>
        </w:rPr>
        <w:t>桐岭公社三人</w:t>
      </w:r>
      <w:r>
        <w:rPr>
          <w:rFonts w:hint="eastAsia" w:ascii="宋体" w:hAnsi="宋体" w:cs="楷体_GB2312"/>
          <w:szCs w:val="21"/>
        </w:rPr>
        <w:t>：26</w:t>
      </w:r>
      <w:r>
        <w:rPr>
          <w:rFonts w:hint="eastAsia" w:ascii="宋体" w:hAnsi="宋体" w:cs="楷体_GB2312"/>
          <w:b/>
          <w:bCs/>
          <w:szCs w:val="21"/>
        </w:rPr>
        <w:t>统安</w:t>
      </w:r>
      <w:r>
        <w:rPr>
          <w:rFonts w:hint="eastAsia" w:ascii="宋体" w:hAnsi="宋体" w:cs="楷体_GB2312"/>
          <w:szCs w:val="21"/>
        </w:rPr>
        <w:t>：</w:t>
      </w:r>
      <w:r>
        <w:rPr>
          <w:rFonts w:hint="eastAsia" w:ascii="宋体" w:hAnsi="宋体" w:cs="楷体_GB2312"/>
          <w:b/>
          <w:bCs/>
          <w:szCs w:val="21"/>
        </w:rPr>
        <w:t>韦国菜</w:t>
      </w:r>
      <w:r>
        <w:rPr>
          <w:rFonts w:hint="eastAsia" w:ascii="宋体" w:hAnsi="宋体" w:cs="楷体_GB2312"/>
          <w:szCs w:val="21"/>
        </w:rPr>
        <w:t>；27</w:t>
      </w:r>
      <w:r>
        <w:rPr>
          <w:rFonts w:hint="eastAsia" w:ascii="宋体" w:hAnsi="宋体" w:cs="楷体_GB2312"/>
          <w:b/>
          <w:bCs/>
          <w:szCs w:val="21"/>
        </w:rPr>
        <w:t>大同</w:t>
      </w:r>
      <w:r>
        <w:rPr>
          <w:rFonts w:hint="eastAsia" w:ascii="宋体" w:hAnsi="宋体" w:cs="楷体_GB2312"/>
          <w:szCs w:val="21"/>
        </w:rPr>
        <w:t>：</w:t>
      </w:r>
      <w:r>
        <w:rPr>
          <w:rFonts w:hint="eastAsia" w:ascii="宋体" w:hAnsi="宋体" w:cs="楷体_GB2312"/>
          <w:b/>
          <w:bCs/>
          <w:szCs w:val="21"/>
        </w:rPr>
        <w:t>廖耐南</w:t>
      </w:r>
      <w:r>
        <w:rPr>
          <w:rFonts w:hint="eastAsia" w:ascii="宋体" w:hAnsi="宋体" w:cs="楷体_GB2312"/>
          <w:szCs w:val="21"/>
        </w:rPr>
        <w:t>；28</w:t>
      </w:r>
      <w:r>
        <w:rPr>
          <w:rFonts w:hint="eastAsia" w:ascii="宋体" w:hAnsi="宋体" w:cs="楷体_GB2312"/>
          <w:b/>
          <w:bCs/>
          <w:szCs w:val="21"/>
        </w:rPr>
        <w:t>新龙</w:t>
      </w:r>
      <w:r>
        <w:rPr>
          <w:rFonts w:hint="eastAsia" w:ascii="宋体" w:hAnsi="宋体" w:cs="楷体_GB2312"/>
          <w:szCs w:val="21"/>
        </w:rPr>
        <w:t>：</w:t>
      </w:r>
      <w:r>
        <w:rPr>
          <w:rFonts w:hint="eastAsia" w:ascii="宋体" w:hAnsi="宋体" w:cs="楷体_GB2312"/>
          <w:b/>
          <w:bCs/>
          <w:szCs w:val="21"/>
        </w:rPr>
        <w:t>谭世X</w:t>
      </w:r>
      <w:r>
        <w:rPr>
          <w:rFonts w:hint="eastAsia" w:ascii="宋体" w:hAnsi="宋体" w:cs="楷体_GB2312"/>
          <w:szCs w:val="21"/>
        </w:rPr>
        <w:t>。</w:t>
      </w:r>
    </w:p>
    <w:p>
      <w:pPr>
        <w:tabs>
          <w:tab w:val="left" w:pos="3828"/>
        </w:tabs>
        <w:ind w:firstLine="420" w:firstLineChars="200"/>
        <w:jc w:val="left"/>
        <w:rPr>
          <w:rFonts w:hint="eastAsia" w:ascii="宋体" w:hAnsi="宋体" w:cs="楷体_GB2312"/>
          <w:szCs w:val="21"/>
        </w:rPr>
      </w:pPr>
      <w:r>
        <w:rPr>
          <w:rFonts w:hint="eastAsia" w:ascii="宋体" w:hAnsi="宋体" w:cs="楷体_GB2312"/>
          <w:szCs w:val="21"/>
        </w:rPr>
        <w:t>通挽公社十一人：29</w:t>
      </w:r>
      <w:r>
        <w:rPr>
          <w:rFonts w:hint="eastAsia" w:ascii="宋体" w:hAnsi="宋体" w:cs="楷体_GB2312"/>
          <w:b/>
          <w:bCs/>
          <w:szCs w:val="21"/>
        </w:rPr>
        <w:t>花马</w:t>
      </w:r>
      <w:r>
        <w:rPr>
          <w:rFonts w:hint="eastAsia" w:ascii="宋体" w:hAnsi="宋体" w:cs="楷体_GB2312"/>
          <w:szCs w:val="21"/>
        </w:rPr>
        <w:t>：</w:t>
      </w:r>
      <w:r>
        <w:rPr>
          <w:rFonts w:hint="eastAsia" w:ascii="宋体" w:hAnsi="宋体" w:cs="楷体_GB2312"/>
          <w:b/>
          <w:bCs/>
          <w:szCs w:val="21"/>
        </w:rPr>
        <w:t>陈国萝</w:t>
      </w:r>
      <w:r>
        <w:rPr>
          <w:rFonts w:hint="eastAsia" w:ascii="宋体" w:hAnsi="宋体" w:cs="楷体_GB2312"/>
          <w:szCs w:val="21"/>
        </w:rPr>
        <w:t>；30</w:t>
      </w:r>
      <w:r>
        <w:rPr>
          <w:rFonts w:hint="eastAsia" w:ascii="宋体" w:hAnsi="宋体" w:cs="楷体_GB2312"/>
          <w:b/>
          <w:bCs/>
          <w:szCs w:val="21"/>
        </w:rPr>
        <w:t>大昌</w:t>
      </w:r>
      <w:r>
        <w:rPr>
          <w:rFonts w:hint="eastAsia" w:ascii="宋体" w:hAnsi="宋体" w:cs="楷体_GB2312"/>
          <w:szCs w:val="21"/>
        </w:rPr>
        <w:t>：</w:t>
      </w:r>
      <w:r>
        <w:rPr>
          <w:rFonts w:hint="eastAsia" w:ascii="宋体" w:hAnsi="宋体" w:cs="楷体_GB2312"/>
          <w:b/>
          <w:bCs/>
          <w:szCs w:val="21"/>
        </w:rPr>
        <w:t>张文美、张永亨</w:t>
      </w:r>
      <w:r>
        <w:rPr>
          <w:rFonts w:hint="eastAsia" w:ascii="宋体" w:hAnsi="宋体" w:cs="楷体_GB2312"/>
          <w:szCs w:val="21"/>
        </w:rPr>
        <w:t>；31</w:t>
      </w:r>
      <w:r>
        <w:rPr>
          <w:rFonts w:hint="eastAsia" w:ascii="宋体" w:hAnsi="宋体" w:cs="楷体_GB2312"/>
          <w:b/>
          <w:bCs/>
          <w:szCs w:val="21"/>
        </w:rPr>
        <w:t>大团</w:t>
      </w:r>
      <w:r>
        <w:rPr>
          <w:rFonts w:hint="eastAsia" w:ascii="宋体" w:hAnsi="宋体" w:cs="楷体_GB2312"/>
          <w:szCs w:val="21"/>
        </w:rPr>
        <w:t>：</w:t>
      </w:r>
      <w:r>
        <w:rPr>
          <w:rFonts w:hint="eastAsia" w:ascii="宋体" w:hAnsi="宋体" w:cs="楷体_GB2312"/>
          <w:b/>
          <w:bCs/>
          <w:szCs w:val="21"/>
        </w:rPr>
        <w:t>甘加杞、甘大作</w:t>
      </w:r>
      <w:r>
        <w:rPr>
          <w:rFonts w:hint="eastAsia" w:ascii="宋体" w:hAnsi="宋体" w:cs="楷体_GB2312"/>
          <w:szCs w:val="21"/>
        </w:rPr>
        <w:t>；32</w:t>
      </w:r>
      <w:r>
        <w:rPr>
          <w:rFonts w:hint="eastAsia" w:ascii="宋体" w:hAnsi="宋体" w:cs="楷体_GB2312"/>
          <w:b/>
          <w:bCs/>
          <w:szCs w:val="21"/>
        </w:rPr>
        <w:t>尚满</w:t>
      </w:r>
      <w:r>
        <w:rPr>
          <w:rFonts w:hint="eastAsia" w:ascii="宋体" w:hAnsi="宋体" w:cs="楷体_GB2312"/>
          <w:szCs w:val="21"/>
        </w:rPr>
        <w:t>：</w:t>
      </w:r>
      <w:r>
        <w:rPr>
          <w:rFonts w:hint="eastAsia" w:ascii="宋体" w:hAnsi="宋体" w:cs="楷体_GB2312"/>
          <w:b/>
          <w:bCs/>
          <w:szCs w:val="21"/>
        </w:rPr>
        <w:t>陈光厚、张孟团</w:t>
      </w:r>
      <w:r>
        <w:rPr>
          <w:rFonts w:hint="eastAsia" w:ascii="宋体" w:hAnsi="宋体" w:cs="楷体_GB2312"/>
          <w:szCs w:val="21"/>
        </w:rPr>
        <w:t>；33</w:t>
      </w:r>
      <w:r>
        <w:rPr>
          <w:rFonts w:hint="eastAsia" w:ascii="宋体" w:hAnsi="宋体" w:cs="楷体_GB2312"/>
          <w:b/>
          <w:bCs/>
          <w:szCs w:val="21"/>
        </w:rPr>
        <w:t>江龙</w:t>
      </w:r>
      <w:r>
        <w:rPr>
          <w:rFonts w:hint="eastAsia" w:ascii="宋体" w:hAnsi="宋体" w:cs="楷体_GB2312"/>
          <w:szCs w:val="21"/>
        </w:rPr>
        <w:t>：</w:t>
      </w:r>
      <w:r>
        <w:rPr>
          <w:rFonts w:hint="eastAsia" w:ascii="宋体" w:hAnsi="宋体" w:cs="楷体_GB2312"/>
          <w:b/>
          <w:bCs/>
          <w:szCs w:val="21"/>
        </w:rPr>
        <w:t>陈炳现</w:t>
      </w:r>
      <w:r>
        <w:rPr>
          <w:rFonts w:hint="eastAsia" w:ascii="宋体" w:hAnsi="宋体" w:cs="楷体_GB2312"/>
          <w:szCs w:val="21"/>
        </w:rPr>
        <w:t>；34</w:t>
      </w:r>
      <w:r>
        <w:rPr>
          <w:rFonts w:hint="eastAsia" w:ascii="宋体" w:hAnsi="宋体" w:cs="楷体_GB2312"/>
          <w:b/>
          <w:bCs/>
          <w:szCs w:val="21"/>
        </w:rPr>
        <w:t>古佑</w:t>
      </w:r>
      <w:r>
        <w:rPr>
          <w:rFonts w:hint="eastAsia" w:ascii="宋体" w:hAnsi="宋体" w:cs="楷体_GB2312"/>
          <w:szCs w:val="21"/>
        </w:rPr>
        <w:t>：</w:t>
      </w:r>
      <w:r>
        <w:rPr>
          <w:rFonts w:hint="eastAsia" w:ascii="宋体" w:hAnsi="宋体" w:cs="楷体_GB2312"/>
          <w:b/>
          <w:bCs/>
          <w:szCs w:val="21"/>
        </w:rPr>
        <w:t>覃和家、覃允琢</w:t>
      </w:r>
      <w:r>
        <w:rPr>
          <w:rFonts w:hint="eastAsia" w:ascii="宋体" w:hAnsi="宋体" w:cs="楷体_GB2312"/>
          <w:szCs w:val="21"/>
        </w:rPr>
        <w:t>；35</w:t>
      </w:r>
      <w:r>
        <w:rPr>
          <w:rFonts w:hint="eastAsia" w:ascii="宋体" w:hAnsi="宋体" w:cs="楷体_GB2312"/>
          <w:b/>
          <w:bCs/>
          <w:szCs w:val="21"/>
        </w:rPr>
        <w:t>安村</w:t>
      </w:r>
      <w:r>
        <w:rPr>
          <w:rFonts w:hint="eastAsia" w:ascii="宋体" w:hAnsi="宋体" w:cs="楷体_GB2312"/>
          <w:szCs w:val="21"/>
        </w:rPr>
        <w:t>：</w:t>
      </w:r>
      <w:r>
        <w:rPr>
          <w:rFonts w:hint="eastAsia" w:ascii="宋体" w:hAnsi="宋体" w:cs="楷体_GB2312"/>
          <w:b/>
          <w:bCs/>
          <w:szCs w:val="21"/>
        </w:rPr>
        <w:t>陈天然</w:t>
      </w:r>
      <w:r>
        <w:rPr>
          <w:rFonts w:hint="eastAsia" w:ascii="宋体" w:hAnsi="宋体" w:cs="楷体_GB2312"/>
          <w:szCs w:val="21"/>
        </w:rPr>
        <w:t>。</w:t>
      </w:r>
    </w:p>
    <w:p>
      <w:pPr>
        <w:tabs>
          <w:tab w:val="left" w:pos="3828"/>
        </w:tabs>
        <w:ind w:firstLine="422" w:firstLineChars="200"/>
        <w:jc w:val="left"/>
        <w:rPr>
          <w:rFonts w:hint="eastAsia" w:ascii="宋体" w:hAnsi="宋体" w:cs="楷体_GB2312"/>
          <w:szCs w:val="21"/>
        </w:rPr>
      </w:pPr>
      <w:r>
        <w:rPr>
          <w:rFonts w:hint="eastAsia" w:ascii="宋体" w:hAnsi="宋体" w:cs="楷体_GB2312"/>
          <w:b/>
          <w:szCs w:val="21"/>
        </w:rPr>
        <w:t>国家干部四人</w:t>
      </w:r>
      <w:r>
        <w:rPr>
          <w:rFonts w:hint="eastAsia" w:ascii="宋体" w:hAnsi="宋体" w:cs="楷体_GB2312"/>
          <w:szCs w:val="21"/>
        </w:rPr>
        <w:t>：36</w:t>
      </w:r>
      <w:r>
        <w:rPr>
          <w:rFonts w:hint="eastAsia" w:ascii="宋体" w:hAnsi="宋体" w:cs="楷体_GB2312"/>
          <w:b/>
          <w:bCs/>
          <w:szCs w:val="21"/>
        </w:rPr>
        <w:t>桐岭中学</w:t>
      </w:r>
      <w:r>
        <w:rPr>
          <w:rFonts w:hint="eastAsia" w:ascii="宋体" w:hAnsi="宋体" w:cs="楷体_GB2312"/>
          <w:szCs w:val="21"/>
        </w:rPr>
        <w:t>：</w:t>
      </w:r>
      <w:r>
        <w:rPr>
          <w:rFonts w:hint="eastAsia" w:ascii="宋体" w:hAnsi="宋体" w:cs="楷体_GB2312"/>
          <w:b/>
          <w:bCs/>
          <w:szCs w:val="21"/>
        </w:rPr>
        <w:t>黄家栠</w:t>
      </w:r>
      <w:r>
        <w:rPr>
          <w:rFonts w:hint="eastAsia" w:ascii="宋体" w:hAnsi="宋体" w:cs="楷体_GB2312"/>
          <w:szCs w:val="21"/>
        </w:rPr>
        <w:t>；37</w:t>
      </w:r>
      <w:r>
        <w:rPr>
          <w:rFonts w:hint="eastAsia" w:ascii="宋体" w:hAnsi="宋体" w:cs="楷体_GB2312"/>
          <w:b/>
          <w:bCs/>
          <w:szCs w:val="21"/>
        </w:rPr>
        <w:t>武宣中学</w:t>
      </w:r>
      <w:r>
        <w:rPr>
          <w:rFonts w:hint="eastAsia" w:ascii="宋体" w:hAnsi="宋体" w:cs="楷体_GB2312"/>
          <w:szCs w:val="21"/>
        </w:rPr>
        <w:t>：</w:t>
      </w:r>
      <w:r>
        <w:rPr>
          <w:rFonts w:hint="eastAsia" w:ascii="宋体" w:hAnsi="宋体" w:cs="楷体_GB2312"/>
          <w:b/>
          <w:bCs/>
          <w:szCs w:val="21"/>
        </w:rPr>
        <w:t>吴树芳</w:t>
      </w:r>
      <w:r>
        <w:rPr>
          <w:rFonts w:hint="eastAsia" w:ascii="宋体" w:hAnsi="宋体" w:cs="楷体_GB2312"/>
          <w:szCs w:val="21"/>
        </w:rPr>
        <w:t>；38</w:t>
      </w:r>
      <w:r>
        <w:rPr>
          <w:rFonts w:hint="eastAsia" w:ascii="宋体" w:hAnsi="宋体" w:cs="楷体_GB2312"/>
          <w:b/>
          <w:bCs/>
          <w:szCs w:val="21"/>
        </w:rPr>
        <w:t>黄茆小学</w:t>
      </w:r>
      <w:r>
        <w:rPr>
          <w:rFonts w:hint="eastAsia" w:ascii="宋体" w:hAnsi="宋体" w:cs="楷体_GB2312"/>
          <w:szCs w:val="21"/>
        </w:rPr>
        <w:t>：</w:t>
      </w:r>
      <w:r>
        <w:rPr>
          <w:rFonts w:hint="eastAsia" w:ascii="宋体" w:hAnsi="宋体" w:cs="楷体_GB2312"/>
          <w:b/>
          <w:bCs/>
          <w:szCs w:val="21"/>
        </w:rPr>
        <w:t>张伯勋</w:t>
      </w:r>
      <w:r>
        <w:rPr>
          <w:rFonts w:hint="eastAsia" w:ascii="宋体" w:hAnsi="宋体" w:cs="楷体_GB2312"/>
          <w:szCs w:val="21"/>
        </w:rPr>
        <w:t>；39</w:t>
      </w:r>
      <w:r>
        <w:rPr>
          <w:rFonts w:hint="eastAsia" w:ascii="宋体" w:hAnsi="宋体" w:cs="楷体_GB2312"/>
          <w:b/>
          <w:bCs/>
          <w:szCs w:val="21"/>
        </w:rPr>
        <w:t>组思灵卫生所</w:t>
      </w:r>
      <w:r>
        <w:rPr>
          <w:rFonts w:hint="eastAsia" w:ascii="宋体" w:hAnsi="宋体" w:cs="楷体_GB2312"/>
          <w:szCs w:val="21"/>
        </w:rPr>
        <w:t>：</w:t>
      </w:r>
      <w:r>
        <w:rPr>
          <w:rFonts w:hint="eastAsia" w:ascii="宋体" w:hAnsi="宋体" w:cs="楷体_GB2312"/>
          <w:b/>
          <w:bCs/>
          <w:szCs w:val="21"/>
        </w:rPr>
        <w:t>韦金光</w:t>
      </w:r>
      <w:r>
        <w:rPr>
          <w:rFonts w:hint="eastAsia" w:ascii="宋体" w:hAnsi="宋体" w:cs="楷体_GB2312"/>
          <w:szCs w:val="21"/>
        </w:rPr>
        <w:t xml:space="preserve">。 </w:t>
      </w:r>
    </w:p>
    <w:p>
      <w:pPr>
        <w:tabs>
          <w:tab w:val="left" w:pos="3828"/>
        </w:tabs>
        <w:ind w:firstLine="420" w:firstLineChars="200"/>
        <w:jc w:val="left"/>
        <w:rPr>
          <w:rFonts w:hint="eastAsia" w:ascii="宋体" w:hAnsi="宋体" w:cs="楷体_GB2312"/>
          <w:szCs w:val="21"/>
        </w:rPr>
      </w:pPr>
      <w:r>
        <w:rPr>
          <w:rFonts w:hint="eastAsia" w:ascii="宋体" w:hAnsi="宋体" w:cs="楷体_GB2312"/>
          <w:szCs w:val="21"/>
        </w:rPr>
        <w:t xml:space="preserve"> 其中被吃肉后砍头的１人，挖心肝的56人，割生殖器的13人，全部吃光（连脚底板肉都被吃光）的18人；活割生剖的７人。 </w:t>
      </w:r>
    </w:p>
    <w:p>
      <w:pPr>
        <w:tabs>
          <w:tab w:val="left" w:pos="3828"/>
        </w:tabs>
        <w:ind w:firstLine="420" w:firstLineChars="200"/>
        <w:jc w:val="left"/>
        <w:rPr>
          <w:rFonts w:hint="eastAsia" w:ascii="宋体" w:hAnsi="宋体"/>
          <w:szCs w:val="21"/>
        </w:rPr>
      </w:pPr>
      <w:r>
        <w:rPr>
          <w:rFonts w:hint="eastAsia" w:ascii="宋体" w:hAnsi="宋体"/>
          <w:szCs w:val="21"/>
        </w:rPr>
        <w:t xml:space="preserve">            </w:t>
      </w:r>
    </w:p>
    <w:p>
      <w:pPr>
        <w:tabs>
          <w:tab w:val="left" w:pos="3828"/>
        </w:tabs>
        <w:ind w:firstLine="420" w:firstLineChars="200"/>
        <w:jc w:val="left"/>
        <w:rPr>
          <w:rFonts w:hint="eastAsia"/>
          <w:szCs w:val="21"/>
        </w:rPr>
      </w:pPr>
      <w:r>
        <w:rPr>
          <w:rFonts w:hint="eastAsia"/>
          <w:szCs w:val="21"/>
        </w:rPr>
        <w:t>根据中共制定的处遗“宜粗不宜细”方针，官方没有做深入调查；上面64人名单，显然是个各公社大大缩了水的上报名单。又据《武宣县无产阶级文化大革命大事件》记载：“</w:t>
      </w:r>
      <w:r>
        <w:rPr>
          <w:rFonts w:hint="eastAsia" w:ascii="宋体" w:hAnsi="宋体" w:cs="楷体_GB2312"/>
          <w:b/>
          <w:szCs w:val="21"/>
        </w:rPr>
        <w:t>武宣县在‘文革’期间，有七十五名死者被挖肝吃肉</w:t>
      </w:r>
      <w:r>
        <w:rPr>
          <w:rFonts w:hint="eastAsia"/>
          <w:b/>
          <w:szCs w:val="21"/>
        </w:rPr>
        <w:t>。</w:t>
      </w:r>
      <w:r>
        <w:rPr>
          <w:rFonts w:hint="eastAsia"/>
          <w:szCs w:val="21"/>
        </w:rPr>
        <w:t>”</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武宣县</w:t>
      </w:r>
      <w:r>
        <w:rPr>
          <w:rFonts w:hint="eastAsia"/>
          <w:color w:val="000000"/>
          <w:szCs w:val="21"/>
        </w:rPr>
        <w:t>毛的“</w:t>
      </w:r>
      <w:r>
        <w:rPr>
          <w:rFonts w:hint="eastAsia"/>
          <w:b/>
          <w:bCs/>
          <w:color w:val="000000"/>
          <w:szCs w:val="21"/>
        </w:rPr>
        <w:t>群众</w:t>
      </w:r>
      <w:r>
        <w:rPr>
          <w:rFonts w:hint="eastAsia"/>
          <w:color w:val="000000"/>
          <w:szCs w:val="21"/>
        </w:rPr>
        <w:t>”</w:t>
      </w:r>
      <w:r>
        <w:rPr>
          <w:rFonts w:hint="eastAsia"/>
          <w:szCs w:val="21"/>
        </w:rPr>
        <w:t>究竟吃了多少人？官方与民间说法很不一致。民间人士认为，吃了一百几十人；</w:t>
      </w:r>
      <w:r>
        <w:rPr>
          <w:rFonts w:hint="eastAsia"/>
        </w:rPr>
        <w:t>据吃人肉举报者</w:t>
      </w:r>
      <w:r>
        <w:rPr>
          <w:rFonts w:hint="eastAsia"/>
          <w:szCs w:val="21"/>
        </w:rPr>
        <w:t>王祖鉴</w:t>
      </w:r>
      <w:r>
        <w:rPr>
          <w:rFonts w:hint="eastAsia"/>
        </w:rPr>
        <w:t>说，武宣一个县，他个人即可列出100个以上名单。</w:t>
      </w:r>
      <w:r>
        <w:rPr>
          <w:rFonts w:hint="eastAsia"/>
          <w:szCs w:val="21"/>
        </w:rPr>
        <w:t>对此，官方不予承认！</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为了平息民愤，根据中共“</w:t>
      </w:r>
      <w:r>
        <w:rPr>
          <w:rFonts w:hint="eastAsia"/>
          <w:b/>
          <w:szCs w:val="21"/>
        </w:rPr>
        <w:t>先杀后抚</w:t>
      </w:r>
      <w:r>
        <w:rPr>
          <w:rFonts w:hint="eastAsia"/>
          <w:szCs w:val="21"/>
        </w:rPr>
        <w:t>”的惯例，武宣县当局对吃人肉者也做了处理。县“处遗办”有一份因吃人肉而受党纪政纪处分者的名单：</w:t>
      </w:r>
    </w:p>
    <w:p>
      <w:pPr>
        <w:tabs>
          <w:tab w:val="left" w:pos="3828"/>
        </w:tabs>
        <w:ind w:firstLine="420" w:firstLineChars="200"/>
        <w:jc w:val="left"/>
        <w:rPr>
          <w:rFonts w:hint="eastAsia"/>
          <w:szCs w:val="21"/>
        </w:rPr>
      </w:pPr>
    </w:p>
    <w:p>
      <w:pPr>
        <w:tabs>
          <w:tab w:val="left" w:pos="3828"/>
        </w:tabs>
        <w:ind w:firstLine="420" w:firstLineChars="200"/>
        <w:jc w:val="left"/>
        <w:rPr>
          <w:rFonts w:hint="eastAsia" w:ascii="宋体" w:hAnsi="宋体" w:cs="楷体_GB2312"/>
          <w:szCs w:val="21"/>
        </w:rPr>
      </w:pPr>
      <w:r>
        <w:rPr>
          <w:rFonts w:hint="eastAsia" w:ascii="宋体" w:hAnsi="宋体" w:cs="楷体_GB2312"/>
          <w:szCs w:val="21"/>
        </w:rPr>
        <w:t>1、党员干部因吃人肉受开除党籍的共二十七人,他们是；</w:t>
      </w:r>
      <w:r>
        <w:rPr>
          <w:rFonts w:hint="eastAsia" w:ascii="宋体" w:hAnsi="宋体" w:cs="楷体_GB2312"/>
          <w:b/>
          <w:szCs w:val="21"/>
        </w:rPr>
        <w:t>韦善端</w:t>
      </w:r>
      <w:r>
        <w:rPr>
          <w:rFonts w:hint="eastAsia" w:ascii="宋体" w:hAnsi="宋体" w:cs="楷体_GB2312"/>
          <w:szCs w:val="21"/>
        </w:rPr>
        <w:t>……(其他名字从略，下同)</w:t>
      </w:r>
    </w:p>
    <w:p>
      <w:pPr>
        <w:tabs>
          <w:tab w:val="left" w:pos="3828"/>
        </w:tabs>
        <w:ind w:firstLine="420" w:firstLineChars="200"/>
        <w:jc w:val="left"/>
        <w:rPr>
          <w:rFonts w:hint="eastAsia" w:ascii="宋体" w:hAnsi="宋体" w:cs="楷体_GB2312"/>
          <w:szCs w:val="21"/>
        </w:rPr>
      </w:pPr>
      <w:r>
        <w:rPr>
          <w:rFonts w:hint="eastAsia" w:ascii="宋体" w:hAnsi="宋体" w:cs="楷体_GB2312"/>
          <w:szCs w:val="21"/>
        </w:rPr>
        <w:t>2、非党员干部因吃人肉受行政记大过、开除干籍、行政开除留用的共十八人,他们是：</w:t>
      </w:r>
      <w:r>
        <w:rPr>
          <w:rFonts w:hint="eastAsia" w:ascii="宋体" w:hAnsi="宋体" w:cs="楷体_GB2312"/>
          <w:b/>
          <w:szCs w:val="21"/>
        </w:rPr>
        <w:t>甘兰光</w:t>
      </w:r>
      <w:r>
        <w:rPr>
          <w:rFonts w:hint="eastAsia" w:ascii="宋体" w:hAnsi="宋体" w:cs="楷体_GB2312"/>
          <w:szCs w:val="21"/>
        </w:rPr>
        <w:t>……</w:t>
      </w:r>
    </w:p>
    <w:p>
      <w:pPr>
        <w:tabs>
          <w:tab w:val="left" w:pos="3828"/>
        </w:tabs>
        <w:ind w:firstLine="420" w:firstLineChars="200"/>
        <w:jc w:val="left"/>
        <w:rPr>
          <w:rFonts w:hint="eastAsia" w:ascii="宋体" w:hAnsi="宋体" w:cs="楷体_GB2312"/>
          <w:szCs w:val="21"/>
        </w:rPr>
      </w:pPr>
      <w:r>
        <w:rPr>
          <w:rFonts w:hint="eastAsia" w:ascii="宋体" w:hAnsi="宋体" w:cs="楷体_GB2312"/>
          <w:szCs w:val="21"/>
        </w:rPr>
        <w:t>3、党员工人因吃人肉受开除(清除)出党、留党察看的共五人，他们是：</w:t>
      </w:r>
      <w:r>
        <w:rPr>
          <w:rFonts w:hint="eastAsia" w:ascii="宋体" w:hAnsi="宋体" w:cs="楷体_GB2312"/>
          <w:b/>
          <w:szCs w:val="21"/>
        </w:rPr>
        <w:t>龙集</w:t>
      </w:r>
      <w:r>
        <w:rPr>
          <w:rFonts w:hint="eastAsia" w:ascii="宋体" w:hAnsi="宋体" w:cs="楷体_GB2312"/>
          <w:szCs w:val="21"/>
        </w:rPr>
        <w:t>……</w:t>
      </w:r>
    </w:p>
    <w:p>
      <w:pPr>
        <w:tabs>
          <w:tab w:val="left" w:pos="3828"/>
        </w:tabs>
        <w:ind w:firstLine="420" w:firstLineChars="200"/>
        <w:jc w:val="left"/>
        <w:rPr>
          <w:rFonts w:hint="eastAsia" w:ascii="宋体" w:hAnsi="宋体" w:cs="楷体_GB2312"/>
          <w:szCs w:val="21"/>
        </w:rPr>
      </w:pPr>
      <w:r>
        <w:rPr>
          <w:rFonts w:hint="eastAsia" w:ascii="宋体" w:hAnsi="宋体" w:cs="楷体_GB2312"/>
          <w:szCs w:val="21"/>
        </w:rPr>
        <w:t>4、非党工人因吃人肉受行政记大过、降工资、行政开除留用的二十一人，他们是：</w:t>
      </w:r>
      <w:r>
        <w:rPr>
          <w:rFonts w:hint="eastAsia" w:ascii="宋体" w:hAnsi="宋体" w:cs="楷体_GB2312"/>
          <w:b/>
          <w:szCs w:val="21"/>
        </w:rPr>
        <w:t>谭振芳</w:t>
      </w:r>
      <w:r>
        <w:rPr>
          <w:rFonts w:hint="eastAsia" w:ascii="宋体" w:hAnsi="宋体" w:cs="楷体_GB2312"/>
          <w:szCs w:val="21"/>
        </w:rPr>
        <w:t>……</w:t>
      </w:r>
    </w:p>
    <w:p>
      <w:pPr>
        <w:tabs>
          <w:tab w:val="left" w:pos="3828"/>
        </w:tabs>
        <w:ind w:firstLine="420" w:firstLineChars="200"/>
        <w:jc w:val="left"/>
        <w:rPr>
          <w:rFonts w:hint="eastAsia" w:ascii="宋体" w:hAnsi="宋体"/>
          <w:szCs w:val="21"/>
        </w:rPr>
      </w:pPr>
      <w:r>
        <w:rPr>
          <w:rFonts w:hint="eastAsia" w:ascii="宋体" w:hAnsi="宋体" w:cs="楷体_GB2312"/>
          <w:szCs w:val="21"/>
        </w:rPr>
        <w:t>5、农民党员因吃人肉受开除党籍的共五十九人，他们是：</w:t>
      </w:r>
      <w:r>
        <w:rPr>
          <w:rFonts w:hint="eastAsia" w:ascii="宋体" w:hAnsi="宋体" w:cs="楷体_GB2312"/>
          <w:b/>
          <w:szCs w:val="21"/>
        </w:rPr>
        <w:t>何久海</w:t>
      </w:r>
      <w:r>
        <w:rPr>
          <w:rFonts w:hint="eastAsia" w:ascii="宋体" w:hAnsi="宋体" w:cs="楷体_GB2312"/>
          <w:szCs w:val="21"/>
        </w:rPr>
        <w:t>……</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此外，“处遗办”还记录了两个干部的恶行。他们是：</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武宣县革委会副主任</w:t>
      </w:r>
      <w:r>
        <w:rPr>
          <w:rFonts w:hint="eastAsia"/>
          <w:b/>
          <w:szCs w:val="21"/>
        </w:rPr>
        <w:t>王文留</w:t>
      </w:r>
      <w:r>
        <w:rPr>
          <w:rFonts w:hint="eastAsia"/>
          <w:szCs w:val="21"/>
        </w:rPr>
        <w:t>(女)，群众揭发她专吃男性生殖器，但调查时她死活不承认；“处遗办”根据“宜粗不宜细”方针，对她只做了开除党籍、降为工人处理。策划杀人并参与吃肝的县委干部</w:t>
      </w:r>
      <w:r>
        <w:rPr>
          <w:rFonts w:hint="eastAsia"/>
          <w:b/>
          <w:szCs w:val="21"/>
        </w:rPr>
        <w:t>谢锦文</w:t>
      </w:r>
      <w:r>
        <w:rPr>
          <w:rFonts w:hint="eastAsia"/>
          <w:szCs w:val="21"/>
        </w:rPr>
        <w:t>，“处遗办”仅给了他开除党籍处分。</w:t>
      </w:r>
    </w:p>
    <w:p>
      <w:pPr>
        <w:tabs>
          <w:tab w:val="left" w:pos="3828"/>
        </w:tabs>
        <w:jc w:val="left"/>
        <w:rPr>
          <w:rFonts w:hint="eastAsia"/>
          <w:sz w:val="18"/>
          <w:szCs w:val="18"/>
        </w:rPr>
      </w:pPr>
    </w:p>
    <w:p>
      <w:pPr>
        <w:tabs>
          <w:tab w:val="left" w:pos="3828"/>
        </w:tabs>
        <w:ind w:firstLine="420" w:firstLineChars="200"/>
        <w:jc w:val="left"/>
        <w:rPr>
          <w:rFonts w:hint="eastAsia"/>
          <w:sz w:val="18"/>
          <w:szCs w:val="18"/>
        </w:rPr>
      </w:pPr>
      <w:r>
        <w:rPr>
          <w:rFonts w:hint="eastAsia"/>
          <w:szCs w:val="21"/>
        </w:rPr>
        <w:t>广西其他各县，也先后发生过吃人事件。</w:t>
      </w:r>
    </w:p>
    <w:p>
      <w:pPr>
        <w:tabs>
          <w:tab w:val="left" w:pos="3828"/>
        </w:tabs>
        <w:ind w:firstLine="360" w:firstLineChars="200"/>
        <w:jc w:val="left"/>
        <w:rPr>
          <w:rFonts w:hint="eastAsia"/>
          <w:sz w:val="18"/>
          <w:szCs w:val="18"/>
        </w:rPr>
      </w:pPr>
    </w:p>
    <w:p>
      <w:pPr>
        <w:tabs>
          <w:tab w:val="left" w:pos="3828"/>
        </w:tabs>
        <w:ind w:firstLine="420" w:firstLineChars="200"/>
        <w:jc w:val="left"/>
        <w:rPr>
          <w:rFonts w:hint="eastAsia"/>
          <w:szCs w:val="21"/>
        </w:rPr>
      </w:pPr>
      <w:r>
        <w:rPr>
          <w:rFonts w:hint="eastAsia"/>
          <w:szCs w:val="21"/>
        </w:rPr>
        <w:t>据广西各地《文革大事记》记载，在隆安、大新、上林、武鸣、浦北、灵山、贵县等县，都有雷同于武宣县割肉、挖肝、煮吃的野蛮记录。　</w:t>
      </w:r>
    </w:p>
    <w:p>
      <w:pPr>
        <w:tabs>
          <w:tab w:val="left" w:pos="3828"/>
        </w:tabs>
        <w:jc w:val="left"/>
        <w:rPr>
          <w:rFonts w:hint="eastAsia"/>
          <w:szCs w:val="21"/>
        </w:rPr>
      </w:pPr>
    </w:p>
    <w:p>
      <w:pPr>
        <w:tabs>
          <w:tab w:val="left" w:pos="3828"/>
        </w:tabs>
        <w:ind w:firstLine="420" w:firstLineChars="200"/>
        <w:jc w:val="left"/>
        <w:rPr>
          <w:rFonts w:hint="eastAsia"/>
          <w:szCs w:val="21"/>
        </w:rPr>
      </w:pPr>
      <w:r>
        <w:rPr>
          <w:rFonts w:hint="eastAsia"/>
          <w:szCs w:val="21"/>
        </w:rPr>
        <w:t>1968年3月23日晚上9时，在</w:t>
      </w:r>
      <w:r>
        <w:rPr>
          <w:rFonts w:hint="eastAsia"/>
          <w:b/>
          <w:bCs/>
          <w:szCs w:val="21"/>
        </w:rPr>
        <w:t>隆安县</w:t>
      </w:r>
      <w:r>
        <w:rPr>
          <w:rFonts w:hint="eastAsia"/>
          <w:szCs w:val="21"/>
        </w:rPr>
        <w:t>布泉区武装部长</w:t>
      </w:r>
      <w:r>
        <w:rPr>
          <w:rFonts w:hint="eastAsia"/>
          <w:b/>
          <w:szCs w:val="21"/>
        </w:rPr>
        <w:t>黄以荃</w:t>
      </w:r>
      <w:r>
        <w:rPr>
          <w:rFonts w:hint="eastAsia"/>
          <w:bCs/>
          <w:szCs w:val="21"/>
        </w:rPr>
        <w:t>的策划下，该区高峰乡乡长兼民兵营长</w:t>
      </w:r>
      <w:r>
        <w:rPr>
          <w:rFonts w:hint="eastAsia"/>
          <w:b/>
          <w:bCs/>
          <w:szCs w:val="21"/>
        </w:rPr>
        <w:t>周朝珠</w:t>
      </w:r>
      <w:r>
        <w:rPr>
          <w:rFonts w:hint="eastAsia"/>
          <w:bCs/>
          <w:szCs w:val="21"/>
        </w:rPr>
        <w:t>、布泉乡党支书</w:t>
      </w:r>
      <w:r>
        <w:rPr>
          <w:rFonts w:hint="eastAsia"/>
          <w:b/>
          <w:bCs/>
          <w:szCs w:val="21"/>
        </w:rPr>
        <w:t>隆秀佳</w:t>
      </w:r>
      <w:r>
        <w:rPr>
          <w:rFonts w:hint="eastAsia"/>
          <w:bCs/>
          <w:szCs w:val="21"/>
        </w:rPr>
        <w:t>两</w:t>
      </w:r>
      <w:r>
        <w:rPr>
          <w:rFonts w:hint="eastAsia"/>
          <w:szCs w:val="21"/>
        </w:rPr>
        <w:t>人，组织民兵</w:t>
      </w:r>
      <w:r>
        <w:rPr>
          <w:rFonts w:hint="eastAsia"/>
          <w:b/>
          <w:szCs w:val="21"/>
        </w:rPr>
        <w:t>黄光权</w:t>
      </w:r>
      <w:r>
        <w:rPr>
          <w:rFonts w:hint="eastAsia"/>
          <w:szCs w:val="21"/>
        </w:rPr>
        <w:t>、</w:t>
      </w:r>
      <w:r>
        <w:rPr>
          <w:rFonts w:hint="eastAsia"/>
          <w:b/>
          <w:szCs w:val="21"/>
        </w:rPr>
        <w:t>冯品业</w:t>
      </w:r>
      <w:r>
        <w:rPr>
          <w:rFonts w:hint="eastAsia"/>
          <w:szCs w:val="21"/>
        </w:rPr>
        <w:t>等人，将高峰乡四类分子</w:t>
      </w:r>
      <w:r>
        <w:rPr>
          <w:rFonts w:hint="eastAsia"/>
          <w:b/>
          <w:bCs/>
          <w:szCs w:val="21"/>
        </w:rPr>
        <w:t>梁受玉、韦信家</w:t>
      </w:r>
      <w:r>
        <w:rPr>
          <w:rFonts w:hint="eastAsia"/>
          <w:szCs w:val="21"/>
        </w:rPr>
        <w:t>两人，绑架到龙厚山(地名)打死，然后剖腹、取肝、胆，煮食。</w:t>
      </w:r>
    </w:p>
    <w:p>
      <w:pPr>
        <w:tabs>
          <w:tab w:val="left" w:pos="3828"/>
        </w:tabs>
        <w:jc w:val="left"/>
        <w:rPr>
          <w:szCs w:val="21"/>
        </w:rPr>
      </w:pPr>
    </w:p>
    <w:p>
      <w:pPr>
        <w:tabs>
          <w:tab w:val="left" w:pos="3828"/>
        </w:tabs>
        <w:ind w:firstLine="420" w:firstLineChars="200"/>
        <w:jc w:val="left"/>
        <w:rPr>
          <w:rFonts w:hint="eastAsia"/>
          <w:szCs w:val="21"/>
        </w:rPr>
      </w:pPr>
      <w:r>
        <w:rPr>
          <w:rFonts w:hint="eastAsia"/>
          <w:szCs w:val="21"/>
        </w:rPr>
        <w:t>4月25日，</w:t>
      </w:r>
      <w:r>
        <w:rPr>
          <w:rFonts w:hint="eastAsia"/>
          <w:b/>
          <w:bCs/>
          <w:szCs w:val="21"/>
        </w:rPr>
        <w:t>浦北县</w:t>
      </w:r>
      <w:r>
        <w:rPr>
          <w:rFonts w:hint="eastAsia"/>
          <w:szCs w:val="21"/>
        </w:rPr>
        <w:t>北通公社定更大队，分四批杀了24人，被剖腹、取肝、煮食、下酒。全公社被杀害180人。</w:t>
      </w:r>
      <w:r>
        <w:rPr>
          <w:rFonts w:hint="eastAsia"/>
          <w:b/>
          <w:szCs w:val="21"/>
        </w:rPr>
        <w:t>刘维秀、刘家锦</w:t>
      </w:r>
      <w:r>
        <w:rPr>
          <w:rFonts w:hint="eastAsia"/>
          <w:szCs w:val="21"/>
        </w:rPr>
        <w:t>等人，先把</w:t>
      </w:r>
      <w:r>
        <w:rPr>
          <w:rFonts w:hint="eastAsia"/>
          <w:b/>
          <w:bCs/>
          <w:szCs w:val="21"/>
        </w:rPr>
        <w:t>刘振坚</w:t>
      </w:r>
      <w:r>
        <w:rPr>
          <w:rFonts w:hint="eastAsia"/>
          <w:szCs w:val="21"/>
        </w:rPr>
        <w:t>打死，再将其</w:t>
      </w:r>
      <w:r>
        <w:rPr>
          <w:rFonts w:hint="eastAsia" w:ascii="宋体" w:hAnsi="宋体" w:cs="宋体"/>
          <w:b/>
          <w:bCs/>
          <w:szCs w:val="21"/>
        </w:rPr>
        <w:t>16岁的女儿</w:t>
      </w:r>
      <w:r>
        <w:rPr>
          <w:rFonts w:hint="eastAsia"/>
          <w:szCs w:val="21"/>
        </w:rPr>
        <w:t>轮奸、打死，然后剖腹、取肝、切乳、割阴，煮食下酒。</w:t>
      </w:r>
    </w:p>
    <w:p>
      <w:pPr>
        <w:tabs>
          <w:tab w:val="left" w:pos="3828"/>
        </w:tabs>
        <w:ind w:firstLine="420" w:firstLineChars="200"/>
        <w:jc w:val="left"/>
        <w:rPr>
          <w:szCs w:val="21"/>
        </w:rPr>
      </w:pPr>
    </w:p>
    <w:p>
      <w:pPr>
        <w:tabs>
          <w:tab w:val="left" w:pos="3828"/>
        </w:tabs>
        <w:ind w:firstLine="420" w:firstLineChars="200"/>
        <w:jc w:val="left"/>
        <w:rPr>
          <w:rFonts w:hint="eastAsia"/>
          <w:szCs w:val="21"/>
        </w:rPr>
      </w:pPr>
      <w:r>
        <w:rPr>
          <w:rFonts w:hint="eastAsia"/>
          <w:szCs w:val="21"/>
        </w:rPr>
        <w:t xml:space="preserve"> 5月28日，</w:t>
      </w:r>
      <w:r>
        <w:rPr>
          <w:rFonts w:hint="eastAsia"/>
          <w:b/>
          <w:bCs/>
          <w:szCs w:val="21"/>
        </w:rPr>
        <w:t>大新县</w:t>
      </w:r>
      <w:r>
        <w:rPr>
          <w:rFonts w:hint="eastAsia"/>
          <w:szCs w:val="21"/>
        </w:rPr>
        <w:t>昌明公社，大队民兵连长</w:t>
      </w:r>
      <w:r>
        <w:rPr>
          <w:rFonts w:hint="eastAsia"/>
          <w:b/>
          <w:szCs w:val="21"/>
        </w:rPr>
        <w:t>赵荣廷</w:t>
      </w:r>
      <w:r>
        <w:rPr>
          <w:rFonts w:hint="eastAsia"/>
          <w:szCs w:val="21"/>
        </w:rPr>
        <w:t>指派</w:t>
      </w:r>
      <w:r>
        <w:rPr>
          <w:rFonts w:hint="eastAsia"/>
          <w:b/>
          <w:szCs w:val="21"/>
        </w:rPr>
        <w:t>赵兴廷</w:t>
      </w:r>
      <w:r>
        <w:rPr>
          <w:rFonts w:hint="eastAsia"/>
          <w:szCs w:val="21"/>
        </w:rPr>
        <w:t>等20多人，持械抢杀</w:t>
      </w:r>
      <w:r>
        <w:rPr>
          <w:rFonts w:hint="eastAsia"/>
          <w:b/>
          <w:bCs/>
          <w:szCs w:val="21"/>
        </w:rPr>
        <w:t>何以路</w:t>
      </w:r>
      <w:r>
        <w:rPr>
          <w:rFonts w:hint="eastAsia"/>
          <w:szCs w:val="21"/>
        </w:rPr>
        <w:t>等3人。杀后割腹取肝，准备食用，余下陈尸野外。</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在</w:t>
      </w:r>
      <w:r>
        <w:rPr>
          <w:rFonts w:hint="eastAsia"/>
          <w:b/>
          <w:szCs w:val="21"/>
        </w:rPr>
        <w:t>灵山</w:t>
      </w:r>
      <w:r>
        <w:rPr>
          <w:rFonts w:hint="eastAsia"/>
          <w:szCs w:val="21"/>
        </w:rPr>
        <w:t>、</w:t>
      </w:r>
      <w:r>
        <w:rPr>
          <w:rFonts w:hint="eastAsia"/>
          <w:b/>
          <w:bCs/>
          <w:szCs w:val="21"/>
        </w:rPr>
        <w:t>贵县</w:t>
      </w:r>
      <w:r>
        <w:rPr>
          <w:rFonts w:hint="eastAsia"/>
          <w:szCs w:val="21"/>
        </w:rPr>
        <w:t>和</w:t>
      </w:r>
      <w:r>
        <w:rPr>
          <w:rFonts w:hint="eastAsia"/>
          <w:b/>
          <w:szCs w:val="21"/>
        </w:rPr>
        <w:t>武鸣</w:t>
      </w:r>
      <w:r>
        <w:rPr>
          <w:rFonts w:hint="eastAsia"/>
          <w:szCs w:val="21"/>
        </w:rPr>
        <w:t>华侨农场，有一百多个“阶级敌人”，先后被挖肝、割肉，吃个精光。贵县一个凶手还深藏两个人肝，直到1983年处理文革遗留问题时，才被迫交出来。</w:t>
      </w:r>
    </w:p>
    <w:p>
      <w:pPr>
        <w:tabs>
          <w:tab w:val="left" w:pos="3828"/>
        </w:tabs>
        <w:jc w:val="left"/>
        <w:rPr>
          <w:rFonts w:hint="eastAsia"/>
          <w:szCs w:val="21"/>
        </w:rPr>
      </w:pPr>
    </w:p>
    <w:p>
      <w:pPr>
        <w:tabs>
          <w:tab w:val="left" w:pos="3828"/>
        </w:tabs>
        <w:ind w:firstLine="372"/>
        <w:jc w:val="left"/>
        <w:rPr>
          <w:rFonts w:hint="eastAsia"/>
          <w:szCs w:val="21"/>
        </w:rPr>
      </w:pPr>
      <w:r>
        <w:rPr>
          <w:rFonts w:hint="eastAsia"/>
          <w:szCs w:val="21"/>
        </w:rPr>
        <w:t>在</w:t>
      </w:r>
      <w:r>
        <w:rPr>
          <w:rFonts w:hint="eastAsia"/>
          <w:b/>
          <w:bCs/>
          <w:szCs w:val="21"/>
        </w:rPr>
        <w:t>上林县</w:t>
      </w:r>
      <w:r>
        <w:rPr>
          <w:rFonts w:hint="eastAsia"/>
          <w:szCs w:val="21"/>
        </w:rPr>
        <w:t>，据说当地人认为吃人肝大补、壮胆。8月7日，在乔贤区乔贤大队“四二二”分子</w:t>
      </w:r>
      <w:r>
        <w:rPr>
          <w:rFonts w:hint="eastAsia"/>
          <w:b/>
          <w:bCs/>
          <w:szCs w:val="21"/>
        </w:rPr>
        <w:t>蒙光忠</w:t>
      </w:r>
      <w:r>
        <w:rPr>
          <w:rFonts w:hint="eastAsia"/>
          <w:szCs w:val="21"/>
        </w:rPr>
        <w:t>被打死后，凶手剖其腹取其肝，煮吃。</w:t>
      </w:r>
    </w:p>
    <w:p>
      <w:pPr>
        <w:tabs>
          <w:tab w:val="left" w:pos="3828"/>
        </w:tabs>
        <w:ind w:firstLine="372"/>
        <w:jc w:val="left"/>
        <w:rPr>
          <w:rFonts w:hint="eastAsia"/>
          <w:szCs w:val="21"/>
        </w:rPr>
      </w:pPr>
    </w:p>
    <w:p>
      <w:pPr>
        <w:tabs>
          <w:tab w:val="left" w:pos="3828"/>
        </w:tabs>
        <w:ind w:firstLine="420" w:firstLineChars="200"/>
        <w:jc w:val="left"/>
        <w:rPr>
          <w:rFonts w:hint="eastAsia"/>
          <w:szCs w:val="21"/>
        </w:rPr>
      </w:pPr>
      <w:r>
        <w:rPr>
          <w:rFonts w:hint="eastAsia"/>
          <w:szCs w:val="21"/>
        </w:rPr>
        <w:t>据</w:t>
      </w:r>
      <w:r>
        <w:rPr>
          <w:rFonts w:hint="eastAsia"/>
          <w:b/>
          <w:bCs/>
          <w:szCs w:val="21"/>
        </w:rPr>
        <w:t>钟山县</w:t>
      </w:r>
      <w:r>
        <w:rPr>
          <w:rFonts w:hint="eastAsia"/>
          <w:szCs w:val="21"/>
        </w:rPr>
        <w:t>公安局预审档案“</w:t>
      </w:r>
      <w:r>
        <w:rPr>
          <w:rFonts w:hint="eastAsia"/>
          <w:b/>
          <w:szCs w:val="21"/>
        </w:rPr>
        <w:t>易晚生杀人案</w:t>
      </w:r>
      <w:r>
        <w:rPr>
          <w:rFonts w:hint="eastAsia"/>
          <w:szCs w:val="21"/>
        </w:rPr>
        <w:t>”中记录：在四哨村，一个叫</w:t>
      </w:r>
      <w:r>
        <w:rPr>
          <w:rFonts w:hint="eastAsia"/>
          <w:b/>
          <w:bCs/>
          <w:szCs w:val="21"/>
        </w:rPr>
        <w:t>易晚生</w:t>
      </w:r>
      <w:r>
        <w:rPr>
          <w:rFonts w:hint="eastAsia"/>
          <w:szCs w:val="21"/>
        </w:rPr>
        <w:t>的贫下中农，亲手杀死了地主子弟</w:t>
      </w:r>
      <w:r>
        <w:rPr>
          <w:rFonts w:hint="eastAsia"/>
          <w:b/>
          <w:bCs/>
          <w:szCs w:val="21"/>
        </w:rPr>
        <w:t>邓记芳</w:t>
      </w:r>
      <w:r>
        <w:rPr>
          <w:rFonts w:hint="eastAsia"/>
          <w:szCs w:val="21"/>
        </w:rPr>
        <w:t>后，举刀剖其腹，掏其心、肝、胆、肾，并将其切成手指头粗细，分给其他人吃，他自己拿了三个指头宽、两寸长的肝回家吃。</w:t>
      </w:r>
    </w:p>
    <w:p>
      <w:pPr>
        <w:tabs>
          <w:tab w:val="left" w:pos="3828"/>
        </w:tabs>
        <w:jc w:val="left"/>
        <w:rPr>
          <w:rFonts w:hint="eastAsia"/>
          <w:szCs w:val="21"/>
        </w:rPr>
      </w:pPr>
    </w:p>
    <w:p>
      <w:pPr>
        <w:tabs>
          <w:tab w:val="left" w:pos="3828"/>
        </w:tabs>
        <w:ind w:firstLine="420" w:firstLineChars="200"/>
        <w:jc w:val="left"/>
        <w:rPr>
          <w:rFonts w:hint="eastAsia"/>
          <w:szCs w:val="21"/>
        </w:rPr>
      </w:pPr>
      <w:r>
        <w:rPr>
          <w:rFonts w:hint="eastAsia"/>
          <w:szCs w:val="21"/>
        </w:rPr>
        <w:t>但据广西“处遗办”调查统计，该自治区从1968年3月下旬至5月，发生杀人剖腹取肝胆事件11起，共21人。显然，这是个大大缩水的政治统计。</w:t>
      </w:r>
    </w:p>
    <w:p>
      <w:pPr>
        <w:tabs>
          <w:tab w:val="left" w:pos="3828"/>
        </w:tabs>
        <w:jc w:val="left"/>
        <w:rPr>
          <w:rFonts w:hint="eastAsia"/>
          <w:sz w:val="18"/>
          <w:szCs w:val="18"/>
        </w:rPr>
      </w:pPr>
    </w:p>
    <w:p>
      <w:pPr>
        <w:tabs>
          <w:tab w:val="left" w:pos="3828"/>
        </w:tabs>
        <w:ind w:firstLine="420" w:firstLineChars="200"/>
        <w:jc w:val="left"/>
        <w:rPr>
          <w:rFonts w:hint="eastAsia"/>
          <w:szCs w:val="21"/>
        </w:rPr>
      </w:pPr>
      <w:r>
        <w:rPr>
          <w:rFonts w:hint="eastAsia"/>
          <w:szCs w:val="21"/>
        </w:rPr>
        <w:t>人吃人，并非广西一家。</w:t>
      </w:r>
    </w:p>
    <w:p>
      <w:pPr>
        <w:tabs>
          <w:tab w:val="left" w:pos="3828"/>
        </w:tabs>
        <w:ind w:firstLine="420" w:firstLineChars="200"/>
        <w:jc w:val="left"/>
        <w:rPr>
          <w:rFonts w:hint="eastAsia"/>
          <w:color w:val="000000"/>
          <w:szCs w:val="21"/>
        </w:rPr>
      </w:pPr>
    </w:p>
    <w:p>
      <w:pPr>
        <w:tabs>
          <w:tab w:val="left" w:pos="3828"/>
        </w:tabs>
        <w:ind w:firstLine="420" w:firstLineChars="200"/>
        <w:jc w:val="left"/>
        <w:rPr>
          <w:rFonts w:hint="eastAsia"/>
          <w:szCs w:val="21"/>
        </w:rPr>
      </w:pPr>
      <w:r>
        <w:rPr>
          <w:rFonts w:hint="eastAsia"/>
          <w:szCs w:val="21"/>
        </w:rPr>
        <w:t>在四川省</w:t>
      </w:r>
      <w:r>
        <w:rPr>
          <w:rFonts w:hint="eastAsia"/>
          <w:b/>
          <w:bCs/>
          <w:szCs w:val="21"/>
        </w:rPr>
        <w:t>资阳县</w:t>
      </w:r>
      <w:r>
        <w:rPr>
          <w:rFonts w:hint="eastAsia"/>
          <w:szCs w:val="21"/>
        </w:rPr>
        <w:t>，一个当年亲历现场年仅十三岁的马由子写道：</w:t>
      </w:r>
    </w:p>
    <w:p>
      <w:pPr>
        <w:tabs>
          <w:tab w:val="left" w:pos="3828"/>
        </w:tabs>
        <w:ind w:firstLine="420" w:firstLineChars="200"/>
        <w:jc w:val="left"/>
        <w:rPr>
          <w:rFonts w:hint="eastAsia"/>
          <w:szCs w:val="21"/>
        </w:rPr>
      </w:pPr>
    </w:p>
    <w:p>
      <w:pPr>
        <w:tabs>
          <w:tab w:val="left" w:pos="3828"/>
        </w:tabs>
        <w:ind w:firstLine="420" w:firstLineChars="200"/>
        <w:jc w:val="left"/>
        <w:rPr>
          <w:rFonts w:hint="eastAsia" w:ascii="宋体" w:hAnsi="宋体"/>
          <w:szCs w:val="21"/>
        </w:rPr>
      </w:pPr>
      <w:r>
        <w:rPr>
          <w:rFonts w:hint="eastAsia" w:ascii="宋体" w:hAnsi="宋体" w:cs="楷体_GB2312"/>
          <w:szCs w:val="21"/>
        </w:rPr>
        <w:t>“我对共产党并无私仇。文革时也才十几岁。没有挨过批斗。但却看够了杀人、死人的场面。我亲眼看到割人肉，这一辈子也忘不了。第一个被割的是一个红卫兵武斗头目，叫</w:t>
      </w:r>
      <w:r>
        <w:rPr>
          <w:rFonts w:hint="eastAsia" w:ascii="宋体" w:hAnsi="宋体" w:cs="楷体_GB2312"/>
          <w:b/>
          <w:szCs w:val="21"/>
        </w:rPr>
        <w:t>孟长江</w:t>
      </w:r>
      <w:r>
        <w:rPr>
          <w:rFonts w:hint="eastAsia" w:ascii="宋体" w:hAnsi="宋体" w:cs="楷体_GB2312"/>
          <w:szCs w:val="21"/>
        </w:rPr>
        <w:t>。那大约是在一九七零年。孟住我老家四川省资阳县正东街。他当时是</w:t>
      </w:r>
      <w:r>
        <w:rPr>
          <w:rFonts w:hint="eastAsia" w:ascii="宋体" w:hAnsi="宋体"/>
          <w:szCs w:val="21"/>
        </w:rPr>
        <w:t>‘</w:t>
      </w:r>
      <w:r>
        <w:rPr>
          <w:rFonts w:hint="eastAsia" w:ascii="宋体" w:hAnsi="宋体" w:cs="楷体_GB2312"/>
          <w:szCs w:val="21"/>
        </w:rPr>
        <w:t>文攻武卫第二指挥部</w:t>
      </w:r>
      <w:r>
        <w:rPr>
          <w:rFonts w:hint="eastAsia" w:ascii="宋体" w:hAnsi="宋体"/>
          <w:szCs w:val="21"/>
        </w:rPr>
        <w:t>’</w:t>
      </w:r>
      <w:r>
        <w:rPr>
          <w:rFonts w:hint="eastAsia" w:ascii="宋体" w:hAnsi="宋体" w:cs="楷体_GB2312"/>
          <w:szCs w:val="21"/>
        </w:rPr>
        <w:t>总指挥。全家根红苗正，母亲人称</w:t>
      </w:r>
      <w:r>
        <w:rPr>
          <w:rFonts w:hint="eastAsia" w:ascii="宋体" w:hAnsi="宋体"/>
          <w:szCs w:val="21"/>
        </w:rPr>
        <w:t>‘</w:t>
      </w:r>
      <w:r>
        <w:rPr>
          <w:rFonts w:hint="eastAsia" w:ascii="宋体" w:hAnsi="宋体" w:cs="楷体_GB2312"/>
          <w:szCs w:val="21"/>
        </w:rPr>
        <w:t>双枪老太婆</w:t>
      </w:r>
      <w:r>
        <w:rPr>
          <w:rFonts w:hint="eastAsia" w:ascii="宋体" w:hAnsi="宋体"/>
          <w:szCs w:val="21"/>
        </w:rPr>
        <w:t>’</w:t>
      </w:r>
      <w:r>
        <w:rPr>
          <w:rFonts w:hint="eastAsia" w:ascii="宋体" w:hAnsi="宋体" w:cs="楷体_GB2312"/>
          <w:szCs w:val="21"/>
        </w:rPr>
        <w:t>，是街道革委会主任，阶级觉悟高，爱憎分明。武斗中都是英雄，为捍卫无产阶级思想冲锋在前</w:t>
      </w:r>
      <w:r>
        <w:rPr>
          <w:rFonts w:hint="eastAsia" w:ascii="宋体" w:hAnsi="宋体"/>
          <w:szCs w:val="21"/>
        </w:rPr>
        <w:t>。”</w:t>
      </w:r>
    </w:p>
    <w:p>
      <w:pPr>
        <w:tabs>
          <w:tab w:val="left" w:pos="3828"/>
        </w:tabs>
        <w:ind w:firstLine="420" w:firstLineChars="200"/>
        <w:jc w:val="left"/>
        <w:rPr>
          <w:rFonts w:hint="eastAsia" w:ascii="宋体" w:hAnsi="宋体"/>
          <w:szCs w:val="21"/>
        </w:rPr>
      </w:pPr>
    </w:p>
    <w:p>
      <w:pPr>
        <w:tabs>
          <w:tab w:val="left" w:pos="3828"/>
        </w:tabs>
        <w:ind w:firstLine="420" w:firstLineChars="200"/>
        <w:jc w:val="left"/>
        <w:rPr>
          <w:rFonts w:hint="eastAsia" w:ascii="宋体" w:hAnsi="宋体"/>
          <w:szCs w:val="21"/>
        </w:rPr>
      </w:pPr>
      <w:r>
        <w:rPr>
          <w:rFonts w:hint="eastAsia" w:ascii="宋体" w:hAnsi="宋体"/>
          <w:szCs w:val="21"/>
        </w:rPr>
        <w:t>马由子说，在一次“</w:t>
      </w:r>
      <w:r>
        <w:rPr>
          <w:rFonts w:hint="eastAsia" w:ascii="宋体" w:hAnsi="宋体" w:cs="宋体"/>
          <w:szCs w:val="21"/>
        </w:rPr>
        <w:t>孟又主动‘义务’到街上‘值勤’</w:t>
      </w:r>
      <w:r>
        <w:rPr>
          <w:rFonts w:hint="eastAsia" w:ascii="宋体" w:hAnsi="宋体"/>
          <w:szCs w:val="21"/>
        </w:rPr>
        <w:t>”时，开枪打死了一个农民，被判处死刑。在孟被枪决后，发生了一件让他“</w:t>
      </w:r>
      <w:r>
        <w:rPr>
          <w:rFonts w:hint="eastAsia" w:ascii="宋体" w:hAnsi="宋体" w:cs="宋体"/>
          <w:szCs w:val="21"/>
        </w:rPr>
        <w:t>这一辈子也忘不了</w:t>
      </w:r>
      <w:r>
        <w:rPr>
          <w:rFonts w:hint="eastAsia" w:ascii="宋体" w:hAnsi="宋体"/>
          <w:szCs w:val="21"/>
        </w:rPr>
        <w:t>”的事。他写道：</w:t>
      </w:r>
    </w:p>
    <w:p>
      <w:pPr>
        <w:tabs>
          <w:tab w:val="left" w:pos="3828"/>
        </w:tabs>
        <w:ind w:firstLine="420" w:firstLineChars="200"/>
        <w:jc w:val="left"/>
        <w:rPr>
          <w:rFonts w:hint="eastAsia" w:ascii="宋体" w:hAnsi="宋体"/>
          <w:szCs w:val="21"/>
        </w:rPr>
      </w:pPr>
    </w:p>
    <w:p>
      <w:pPr>
        <w:tabs>
          <w:tab w:val="left" w:pos="3828"/>
        </w:tabs>
        <w:ind w:firstLine="420" w:firstLineChars="200"/>
        <w:jc w:val="left"/>
        <w:rPr>
          <w:rFonts w:ascii="宋体" w:hAnsi="宋体"/>
          <w:szCs w:val="21"/>
        </w:rPr>
      </w:pPr>
      <w:r>
        <w:rPr>
          <w:rFonts w:hint="eastAsia" w:ascii="宋体" w:hAnsi="宋体" w:cs="楷体_GB2312"/>
          <w:szCs w:val="21"/>
        </w:rPr>
        <w:t>“谁知突然一个农民掏出一把菜刀，喊着：</w:t>
      </w:r>
      <w:r>
        <w:rPr>
          <w:rFonts w:hint="eastAsia" w:ascii="宋体" w:hAnsi="宋体"/>
          <w:szCs w:val="21"/>
        </w:rPr>
        <w:t>‘</w:t>
      </w:r>
      <w:r>
        <w:rPr>
          <w:rFonts w:hint="eastAsia" w:ascii="宋体" w:hAnsi="宋体" w:cs="楷体_GB2312"/>
          <w:szCs w:val="21"/>
        </w:rPr>
        <w:t>我要挖他的心，剥他的皮！</w:t>
      </w:r>
      <w:r>
        <w:rPr>
          <w:rFonts w:hint="eastAsia" w:ascii="宋体" w:hAnsi="宋体"/>
          <w:szCs w:val="21"/>
        </w:rPr>
        <w:t>’</w:t>
      </w:r>
      <w:r>
        <w:rPr>
          <w:rFonts w:hint="eastAsia" w:ascii="宋体" w:hAnsi="宋体" w:cs="楷体_GB2312"/>
          <w:szCs w:val="21"/>
        </w:rPr>
        <w:t>几刀之下，热气滚滚的肠子便流了出来。我好像闻着腥味，赶快就躲了出来。蒙住眼却又从指缝里看。只见几个人拿着肠子翻，把肝、肾、心都摘下，分成几块。又有几个扒掉孟的衣服，割臂上的肉，舌头也割下来了。有人在一边鼓劲：</w:t>
      </w:r>
      <w:r>
        <w:rPr>
          <w:rFonts w:hint="eastAsia" w:ascii="宋体" w:hAnsi="宋体"/>
          <w:szCs w:val="21"/>
        </w:rPr>
        <w:t>‘</w:t>
      </w:r>
      <w:r>
        <w:rPr>
          <w:rFonts w:hint="eastAsia" w:ascii="宋体" w:hAnsi="宋体" w:cs="楷体_GB2312"/>
          <w:b/>
          <w:bCs/>
          <w:szCs w:val="21"/>
        </w:rPr>
        <w:t>干得好！老天为我们伸冤报仇啊</w:t>
      </w:r>
      <w:r>
        <w:rPr>
          <w:rFonts w:hint="eastAsia" w:ascii="宋体" w:hAnsi="宋体" w:cs="楷体_GB2312"/>
          <w:szCs w:val="21"/>
        </w:rPr>
        <w:t>！</w:t>
      </w:r>
      <w:r>
        <w:rPr>
          <w:rFonts w:hint="eastAsia" w:ascii="宋体" w:hAnsi="宋体"/>
          <w:szCs w:val="21"/>
        </w:rPr>
        <w:t>’</w:t>
      </w:r>
      <w:r>
        <w:rPr>
          <w:rFonts w:hint="eastAsia" w:ascii="宋体" w:hAnsi="宋体" w:cs="楷体_GB2312"/>
          <w:szCs w:val="21"/>
        </w:rPr>
        <w:t>突然还有人喊了一句</w:t>
      </w:r>
      <w:r>
        <w:rPr>
          <w:rFonts w:hint="eastAsia" w:ascii="宋体" w:hAnsi="宋体"/>
          <w:szCs w:val="21"/>
        </w:rPr>
        <w:t>‘</w:t>
      </w:r>
      <w:r>
        <w:rPr>
          <w:rFonts w:hint="eastAsia" w:ascii="宋体" w:hAnsi="宋体" w:cs="楷体_GB2312"/>
          <w:b/>
          <w:bCs/>
          <w:szCs w:val="21"/>
        </w:rPr>
        <w:t>无产阶级专政万岁</w:t>
      </w:r>
      <w:r>
        <w:rPr>
          <w:rFonts w:hint="eastAsia" w:ascii="宋体" w:hAnsi="宋体" w:cs="楷体_GB2312"/>
          <w:szCs w:val="21"/>
        </w:rPr>
        <w:t>！</w:t>
      </w:r>
      <w:r>
        <w:rPr>
          <w:rFonts w:hint="eastAsia" w:ascii="宋体" w:hAnsi="宋体"/>
          <w:szCs w:val="21"/>
        </w:rPr>
        <w:t>’</w:t>
      </w:r>
      <w:r>
        <w:rPr>
          <w:rFonts w:hint="eastAsia" w:ascii="宋体" w:hAnsi="宋体" w:cs="楷体_GB2312"/>
          <w:szCs w:val="21"/>
        </w:rPr>
        <w:t>没有人跟着喊，大家多在看热闹，笑的哭的各半。有几个拿着要件的还显示了一番战利品，说是回家下酒去，先走了</w:t>
      </w:r>
      <w:r>
        <w:rPr>
          <w:rFonts w:hint="eastAsia" w:ascii="宋体" w:hAnsi="宋体"/>
          <w:szCs w:val="21"/>
        </w:rPr>
        <w:t>。</w:t>
      </w:r>
    </w:p>
    <w:p>
      <w:pPr>
        <w:tabs>
          <w:tab w:val="left" w:pos="3828"/>
        </w:tabs>
        <w:jc w:val="left"/>
        <w:rPr>
          <w:rFonts w:hint="eastAsia" w:ascii="宋体" w:hAnsi="宋体"/>
          <w:szCs w:val="21"/>
        </w:rPr>
      </w:pPr>
      <w:r>
        <w:rPr>
          <w:rFonts w:hint="eastAsia" w:ascii="宋体" w:hAnsi="宋体"/>
          <w:szCs w:val="21"/>
        </w:rPr>
        <w:t xml:space="preserve">   “</w:t>
      </w:r>
      <w:r>
        <w:rPr>
          <w:rFonts w:hint="eastAsia" w:ascii="宋体" w:hAnsi="宋体" w:cs="楷体_GB2312"/>
          <w:szCs w:val="21"/>
        </w:rPr>
        <w:t>一会，又来了几个农村女人，大声哭着，一个说是要找药引子，苦胆。可下不了手，求人帮忙。正好苦胆还在残肝上，于是有</w:t>
      </w:r>
      <w:r>
        <w:rPr>
          <w:rFonts w:hint="eastAsia" w:ascii="宋体" w:hAnsi="宋体"/>
          <w:szCs w:val="21"/>
        </w:rPr>
        <w:t>‘</w:t>
      </w:r>
      <w:r>
        <w:rPr>
          <w:rFonts w:hint="eastAsia" w:ascii="宋体" w:hAnsi="宋体" w:cs="楷体_GB2312"/>
          <w:szCs w:val="21"/>
        </w:rPr>
        <w:t>好心人</w:t>
      </w:r>
      <w:r>
        <w:rPr>
          <w:rFonts w:hint="eastAsia" w:ascii="宋体" w:hAnsi="宋体"/>
          <w:szCs w:val="21"/>
        </w:rPr>
        <w:t>’</w:t>
      </w:r>
      <w:r>
        <w:rPr>
          <w:rFonts w:hint="eastAsia" w:ascii="宋体" w:hAnsi="宋体" w:cs="楷体_GB2312"/>
          <w:szCs w:val="21"/>
        </w:rPr>
        <w:t>去摘下，河水里洗了洗。她接过去，千恩万谢走了</w:t>
      </w:r>
      <w:r>
        <w:rPr>
          <w:rFonts w:hint="eastAsia" w:ascii="宋体" w:hAnsi="宋体"/>
          <w:szCs w:val="21"/>
        </w:rPr>
        <w:t>。</w:t>
      </w:r>
    </w:p>
    <w:p>
      <w:pPr>
        <w:tabs>
          <w:tab w:val="left" w:pos="3828"/>
        </w:tabs>
        <w:ind w:firstLine="420" w:firstLineChars="200"/>
        <w:jc w:val="left"/>
        <w:rPr>
          <w:rFonts w:hint="eastAsia"/>
          <w:szCs w:val="21"/>
        </w:rPr>
      </w:pPr>
      <w:r>
        <w:rPr>
          <w:rFonts w:hint="eastAsia" w:ascii="宋体" w:hAnsi="宋体" w:cs="楷体_GB2312"/>
          <w:szCs w:val="21"/>
        </w:rPr>
        <w:t>“更晚回来的人告诉我，孟的头被砍下来，挖了眼睛，耳朵也被人割走</w:t>
      </w:r>
      <w:r>
        <w:rPr>
          <w:rFonts w:hint="eastAsia" w:ascii="宋体" w:hAnsi="宋体"/>
          <w:szCs w:val="21"/>
        </w:rPr>
        <w:t>‘</w:t>
      </w:r>
      <w:r>
        <w:rPr>
          <w:rFonts w:hint="eastAsia" w:ascii="宋体" w:hAnsi="宋体" w:cs="楷体_GB2312"/>
          <w:szCs w:val="21"/>
        </w:rPr>
        <w:t>下酒</w:t>
      </w:r>
      <w:r>
        <w:rPr>
          <w:rFonts w:hint="eastAsia" w:ascii="宋体" w:hAnsi="宋体"/>
          <w:szCs w:val="21"/>
        </w:rPr>
        <w:t>’</w:t>
      </w:r>
      <w:r>
        <w:rPr>
          <w:rFonts w:hint="eastAsia" w:ascii="宋体" w:hAnsi="宋体" w:cs="楷体_GB2312"/>
          <w:szCs w:val="21"/>
        </w:rPr>
        <w:t>去了，肚腔塞满了石头，下身也给砍走。晚上，孟的母亲和兄弟去拖走了尸体埋在了无人知晓之处，以免再被鞭尸</w:t>
      </w:r>
      <w:r>
        <w:rPr>
          <w:rFonts w:hint="eastAsia" w:ascii="宋体" w:hAnsi="宋体"/>
          <w:szCs w:val="21"/>
        </w:rPr>
        <w:t>。”</w:t>
      </w:r>
    </w:p>
    <w:p>
      <w:pPr>
        <w:tabs>
          <w:tab w:val="left" w:pos="3828"/>
        </w:tabs>
        <w:ind w:firstLine="420" w:firstLineChars="200"/>
        <w:jc w:val="left"/>
        <w:rPr>
          <w:rFonts w:hint="eastAsia"/>
          <w:szCs w:val="21"/>
        </w:rPr>
      </w:pPr>
    </w:p>
    <w:p>
      <w:pPr>
        <w:tabs>
          <w:tab w:val="left" w:pos="3828"/>
        </w:tabs>
        <w:ind w:firstLine="420" w:firstLineChars="200"/>
        <w:jc w:val="left"/>
        <w:rPr>
          <w:rFonts w:hint="eastAsia"/>
          <w:szCs w:val="21"/>
        </w:rPr>
      </w:pPr>
      <w:r>
        <w:rPr>
          <w:rFonts w:hint="eastAsia"/>
          <w:szCs w:val="21"/>
        </w:rPr>
        <w:t>这个右派造反派“文攻武卫”总指挥的下场，着实让人可怜！</w:t>
      </w:r>
    </w:p>
    <w:p>
      <w:pPr>
        <w:tabs>
          <w:tab w:val="left" w:pos="3828"/>
        </w:tabs>
        <w:rPr>
          <w:rFonts w:hint="eastAsia"/>
          <w:sz w:val="18"/>
          <w:szCs w:val="18"/>
        </w:rPr>
      </w:pPr>
    </w:p>
    <w:p>
      <w:pPr>
        <w:tabs>
          <w:tab w:val="left" w:pos="3828"/>
        </w:tabs>
        <w:rPr>
          <w:rFonts w:hint="eastAsia"/>
          <w:color w:val="FF0000"/>
          <w:szCs w:val="21"/>
        </w:rPr>
      </w:pPr>
      <w:r>
        <w:rPr>
          <w:rFonts w:hint="eastAsia"/>
          <w:szCs w:val="21"/>
        </w:rPr>
        <w:t xml:space="preserve">    </w:t>
      </w:r>
      <w:r>
        <w:rPr>
          <w:rFonts w:hint="eastAsia"/>
          <w:b/>
          <w:bCs/>
          <w:szCs w:val="21"/>
        </w:rPr>
        <w:t>笔者恸而评曰</w:t>
      </w:r>
      <w:r>
        <w:rPr>
          <w:rFonts w:hint="eastAsia"/>
          <w:szCs w:val="21"/>
        </w:rPr>
        <w:t>：当仁义理智信和真、善、美的传统价值，被毛泽东的中共当成罪恶的渊薮加以批判并颠而族之之后，人食人的邪恶兽行，就被毛的“群众”——包括痞子、流氓无产者在内暴民们继承了下来，并把他们自己与禽兽等同起来！</w:t>
      </w:r>
    </w:p>
    <w:p>
      <w:pPr>
        <w:tabs>
          <w:tab w:val="left" w:pos="3828"/>
        </w:tabs>
        <w:rPr>
          <w:rFonts w:hint="eastAsia"/>
          <w:color w:val="FF0000"/>
          <w:szCs w:val="21"/>
        </w:rPr>
      </w:pPr>
    </w:p>
    <w:p>
      <w:pPr>
        <w:tabs>
          <w:tab w:val="left" w:pos="3828"/>
        </w:tabs>
        <w:ind w:firstLine="420" w:firstLineChars="200"/>
        <w:jc w:val="left"/>
        <w:rPr>
          <w:szCs w:val="21"/>
        </w:rPr>
      </w:pPr>
      <w:r>
        <w:rPr>
          <w:rFonts w:hint="eastAsia"/>
          <w:szCs w:val="21"/>
        </w:rPr>
        <w:t>《吕氏春秋．顺民篇》曰：“汤克夏而正天下，天大旱，五年不收。汤乃以身祷于桑林，曰：‘</w:t>
      </w:r>
      <w:r>
        <w:rPr>
          <w:rFonts w:hint="eastAsia"/>
          <w:b/>
          <w:szCs w:val="21"/>
        </w:rPr>
        <w:t>余一人有罪，无及万夫；万夫有罪，在余一人。</w:t>
      </w:r>
      <w:r>
        <w:rPr>
          <w:rFonts w:hint="eastAsia"/>
          <w:szCs w:val="21"/>
        </w:rPr>
        <w:t>无以一人之不敏，使上帝鬼神伤民之命。’ 于是翦其发，磨其手，以身为牺牲，用祈福于上帝。”</w:t>
      </w:r>
    </w:p>
    <w:p>
      <w:pPr>
        <w:tabs>
          <w:tab w:val="left" w:pos="3828"/>
        </w:tabs>
        <w:rPr>
          <w:rFonts w:hint="eastAsia"/>
          <w:szCs w:val="21"/>
        </w:rPr>
      </w:pPr>
    </w:p>
    <w:p>
      <w:pPr>
        <w:tabs>
          <w:tab w:val="left" w:pos="3828"/>
        </w:tabs>
        <w:ind w:firstLine="420" w:firstLineChars="200"/>
        <w:jc w:val="left"/>
        <w:rPr>
          <w:rFonts w:hint="eastAsia"/>
          <w:szCs w:val="21"/>
        </w:rPr>
      </w:pPr>
      <w:r>
        <w:rPr>
          <w:rFonts w:hint="eastAsia"/>
          <w:szCs w:val="21"/>
        </w:rPr>
        <w:t>在赤文化的词典里，中共拥有撒谎、批判、杀戮的特权，没有商汤“</w:t>
      </w:r>
      <w:r>
        <w:rPr>
          <w:rFonts w:hint="eastAsia"/>
          <w:b/>
          <w:szCs w:val="21"/>
        </w:rPr>
        <w:t>万夫有罪，在余一人</w:t>
      </w:r>
      <w:r>
        <w:rPr>
          <w:rFonts w:hint="eastAsia"/>
          <w:szCs w:val="21"/>
        </w:rPr>
        <w:t>”的胸臆，因而也不存在效法商汤致歉或下《罪己诏》的义务。在他们的教化下，一代“</w:t>
      </w:r>
      <w:r>
        <w:rPr>
          <w:rFonts w:hint="eastAsia"/>
          <w:b/>
          <w:bCs/>
          <w:szCs w:val="21"/>
        </w:rPr>
        <w:t>群众</w:t>
      </w:r>
      <w:r>
        <w:rPr>
          <w:rFonts w:hint="eastAsia"/>
          <w:szCs w:val="21"/>
        </w:rPr>
        <w:t>”痞子、流氓无产者，也不会改变他们的禽兽本性。作家郑义在钟山县采访了那个叫</w:t>
      </w:r>
      <w:r>
        <w:rPr>
          <w:rFonts w:hint="eastAsia"/>
          <w:b/>
          <w:bCs/>
          <w:szCs w:val="21"/>
        </w:rPr>
        <w:t>易晚生</w:t>
      </w:r>
      <w:r>
        <w:rPr>
          <w:rFonts w:hint="eastAsia"/>
          <w:szCs w:val="21"/>
        </w:rPr>
        <w:t>的凶手，并为其留了一张魔影。面对采访，这个穷困潦倒、干瘪憔悴、奄奄待毙而又飘飘然的八十六岁老头儿，还以“革命者”自居，举着他那指如猴爪的左手，“大义凛然”地说：“</w:t>
      </w:r>
      <w:r>
        <w:rPr>
          <w:rFonts w:hint="eastAsia"/>
          <w:b/>
          <w:bCs/>
          <w:szCs w:val="21"/>
        </w:rPr>
        <w:t>干革命，心红红的！毛主席不是说：不是我们杀了他们，就是他们来杀了我们</w:t>
      </w:r>
      <w:r>
        <w:rPr>
          <w:rFonts w:hint="eastAsia"/>
          <w:szCs w:val="21"/>
        </w:rPr>
        <w:t>！” 他挑战采访者说：“</w:t>
      </w:r>
      <w:r>
        <w:rPr>
          <w:rFonts w:hint="eastAsia"/>
          <w:b/>
          <w:bCs/>
          <w:szCs w:val="21"/>
        </w:rPr>
        <w:t>是我杀的，谁来问也是这个话。</w:t>
      </w:r>
      <w:r>
        <w:rPr>
          <w:rFonts w:hint="eastAsia"/>
          <w:szCs w:val="21"/>
        </w:rPr>
        <w:t>”活脱脱一个“我是流氓我怕谁”的泼皮！——这就是毛共实行“</w:t>
      </w:r>
      <w:r>
        <w:rPr>
          <w:rFonts w:hint="eastAsia"/>
          <w:b/>
          <w:szCs w:val="21"/>
        </w:rPr>
        <w:t>群众专政</w:t>
      </w:r>
      <w:r>
        <w:rPr>
          <w:rFonts w:hint="eastAsia"/>
          <w:szCs w:val="21"/>
        </w:rPr>
        <w:t>”时所依靠的“</w:t>
      </w:r>
      <w:r>
        <w:rPr>
          <w:rFonts w:hint="eastAsia"/>
          <w:b/>
          <w:bCs/>
          <w:szCs w:val="21"/>
        </w:rPr>
        <w:t>群众</w:t>
      </w:r>
      <w:r>
        <w:rPr>
          <w:rFonts w:hint="eastAsia"/>
          <w:szCs w:val="21"/>
        </w:rPr>
        <w:t>”！这与毛说红军时要“</w:t>
      </w:r>
      <w:r>
        <w:rPr>
          <w:rFonts w:hint="eastAsia"/>
          <w:b/>
        </w:rPr>
        <w:t>靠那些流氓分子</w:t>
      </w:r>
      <w:r>
        <w:rPr>
          <w:rFonts w:hint="eastAsia"/>
        </w:rPr>
        <w:t>”</w:t>
      </w:r>
      <w:r>
        <w:rPr>
          <w:rFonts w:hint="eastAsia"/>
          <w:szCs w:val="21"/>
        </w:rPr>
        <w:t>打仗，何其相似乃尔</w:t>
      </w:r>
      <w:r>
        <w:rPr>
          <w:rFonts w:hint="eastAsia"/>
          <w:b/>
          <w:szCs w:val="21"/>
        </w:rPr>
        <w:t>！</w:t>
      </w:r>
    </w:p>
    <w:p>
      <w:pPr>
        <w:tabs>
          <w:tab w:val="left" w:pos="3828"/>
        </w:tabs>
        <w:ind w:firstLine="420" w:firstLineChars="200"/>
        <w:jc w:val="left"/>
        <w:rPr>
          <w:rFonts w:hint="eastAsia"/>
          <w:szCs w:val="21"/>
        </w:rPr>
      </w:pPr>
      <w:r>
        <w:rPr>
          <w:rFonts w:hint="eastAsia"/>
          <w:szCs w:val="21"/>
        </w:rPr>
        <w:t xml:space="preserve"> </w:t>
      </w:r>
    </w:p>
    <w:p>
      <w:pPr>
        <w:tabs>
          <w:tab w:val="left" w:pos="3828"/>
        </w:tabs>
        <w:ind w:firstLine="420" w:firstLineChars="200"/>
        <w:jc w:val="left"/>
        <w:rPr>
          <w:rFonts w:hint="eastAsia"/>
          <w:szCs w:val="21"/>
        </w:rPr>
      </w:pPr>
      <w:r>
        <w:rPr>
          <w:rFonts w:hint="eastAsia"/>
          <w:szCs w:val="21"/>
        </w:rPr>
        <w:t>历史再次证明：不论什么时代，不论那个民族，不论谁人当权，只要当权者肆意</w:t>
      </w:r>
      <w:r>
        <w:rPr>
          <w:rFonts w:hint="eastAsia"/>
          <w:color w:val="000000"/>
          <w:szCs w:val="21"/>
        </w:rPr>
        <w:t>毁弃</w:t>
      </w:r>
      <w:r>
        <w:rPr>
          <w:rFonts w:hint="eastAsia"/>
          <w:szCs w:val="21"/>
        </w:rPr>
        <w:t>法律，恣意</w:t>
      </w:r>
      <w:r>
        <w:rPr>
          <w:rFonts w:hint="eastAsia"/>
          <w:color w:val="000000"/>
          <w:szCs w:val="21"/>
        </w:rPr>
        <w:t>泯没</w:t>
      </w:r>
      <w:r>
        <w:rPr>
          <w:rFonts w:hint="eastAsia"/>
          <w:szCs w:val="21"/>
        </w:rPr>
        <w:t>道德，不惜用铁血取代文明，人的兽性就被解放，便会张牙舞爪、荼毒生灵。历史不会宽恕那些禽兽式的痞子、流氓、刽子手，更不会宽恕那些打着解放旗号去解放禽兽的领导者和纵容者——利用痞子、流氓无产者即暴民进行血腥“</w:t>
      </w:r>
      <w:r>
        <w:rPr>
          <w:rFonts w:hint="eastAsia"/>
          <w:b/>
          <w:szCs w:val="21"/>
        </w:rPr>
        <w:t>群众专政</w:t>
      </w:r>
      <w:r>
        <w:rPr>
          <w:rFonts w:hint="eastAsia"/>
          <w:szCs w:val="21"/>
        </w:rPr>
        <w:t>”的中国魔王毛泽东和广西魔头韦国清，势必被铁钉在人食人的历史耻辱柱上。</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200"/>
        </w:tabs>
        <w:ind w:left="1200" w:hanging="420"/>
      </w:pPr>
    </w:lvl>
    <w:lvl w:ilvl="2" w:tentative="0">
      <w:start w:val="1"/>
      <w:numFmt w:val="lowerRoman"/>
      <w:lvlText w:val="%3."/>
      <w:lvlJc w:val="right"/>
      <w:pPr>
        <w:tabs>
          <w:tab w:val="left" w:pos="1620"/>
        </w:tabs>
        <w:ind w:left="1620" w:hanging="420"/>
      </w:pPr>
    </w:lvl>
    <w:lvl w:ilvl="3" w:tentative="0">
      <w:start w:val="1"/>
      <w:numFmt w:val="decimal"/>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19691F15"/>
    <w:rsid w:val="15E776E7"/>
    <w:rsid w:val="19691F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FollowedHyperlink"/>
    <w:uiPriority w:val="0"/>
    <w:rPr>
      <w:color w:val="800080"/>
      <w:u w:val="single"/>
    </w:rPr>
  </w:style>
  <w:style w:type="character" w:styleId="5">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59</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2024-01-14T11:25:00Z</dcterms:created>
  <dc:creator>Administrator</dc:creator>
  <cp:lastModifiedBy>Administrator</cp:lastModifiedBy>
  <dcterms:modified xsi:type="dcterms:W3CDTF">2024-01-22T11:50:58Z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15013C6ACB0B431AA8D15FC979F604CB_11</vt:lpwstr>
  </property>
</Properties>
</file>