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color w:val="000000"/>
          <w:szCs w:val="21"/>
        </w:rPr>
      </w:pPr>
      <w:r>
        <w:rPr>
          <w:rFonts w:hint="eastAsia" w:ascii="宋体" w:hAnsi="宋体"/>
          <w:b/>
          <w:color w:val="000000"/>
          <w:szCs w:val="21"/>
        </w:rPr>
        <w:t>毛泽东</w:t>
      </w:r>
      <w:r>
        <w:rPr>
          <w:rFonts w:hint="eastAsia" w:ascii="宋体" w:hAnsi="宋体"/>
          <w:b/>
          <w:color w:val="000000"/>
          <w:szCs w:val="21"/>
          <w:lang w:val="en-US" w:eastAsia="zh-CN"/>
        </w:rPr>
        <w:t>同</w:t>
      </w:r>
      <w:r>
        <w:rPr>
          <w:rFonts w:hint="eastAsia" w:ascii="宋体" w:hAnsi="宋体"/>
          <w:b/>
          <w:color w:val="000000"/>
          <w:szCs w:val="21"/>
        </w:rPr>
        <w:t>邓</w:t>
      </w:r>
      <w:r>
        <w:rPr>
          <w:rFonts w:hint="eastAsia" w:ascii="宋体" w:hAnsi="宋体"/>
          <w:b/>
          <w:bCs/>
          <w:szCs w:val="21"/>
        </w:rPr>
        <w:t>小平</w:t>
      </w:r>
      <w:r>
        <w:rPr>
          <w:rFonts w:hint="eastAsia" w:ascii="宋体" w:hAnsi="宋体"/>
          <w:b/>
          <w:color w:val="000000"/>
          <w:szCs w:val="21"/>
        </w:rPr>
        <w:t>斗法</w:t>
      </w:r>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val="en-US" w:eastAsia="zh-CN"/>
        </w:rPr>
        <w:t>作者 于松然</w:t>
      </w:r>
    </w:p>
    <w:p>
      <w:pPr>
        <w:jc w:val="both"/>
        <w:rPr>
          <w:rFonts w:hint="default" w:ascii="宋体" w:hAnsi="宋体"/>
          <w:b w:val="0"/>
          <w:bCs/>
          <w:color w:val="000000"/>
          <w:szCs w:val="21"/>
          <w:lang w:val="en-US" w:eastAsia="zh-CN"/>
        </w:rPr>
      </w:pPr>
    </w:p>
    <w:p>
      <w:pPr>
        <w:ind w:firstLine="420" w:firstLineChars="200"/>
        <w:jc w:val="left"/>
        <w:rPr>
          <w:rFonts w:ascii="宋体" w:hAnsi="宋体"/>
          <w:color w:val="000000"/>
          <w:szCs w:val="21"/>
        </w:rPr>
      </w:pPr>
    </w:p>
    <w:p>
      <w:pPr>
        <w:ind w:firstLine="422" w:firstLineChars="200"/>
        <w:jc w:val="left"/>
        <w:rPr>
          <w:rFonts w:hint="eastAsia" w:ascii="宋体" w:hAnsi="宋体" w:eastAsia="宋体"/>
          <w:b/>
          <w:szCs w:val="21"/>
          <w:lang w:eastAsia="zh-CN"/>
        </w:rPr>
      </w:pPr>
      <w:r>
        <w:rPr>
          <w:rFonts w:hint="eastAsia" w:ascii="楷体_GB2312" w:hAnsi="宋体" w:eastAsia="楷体_GB2312"/>
          <w:b/>
          <w:szCs w:val="21"/>
          <w:lang w:val="en-US" w:eastAsia="zh-CN"/>
        </w:rPr>
        <w:t>一</w:t>
      </w:r>
      <w:r>
        <w:rPr>
          <w:rFonts w:hint="eastAsia" w:ascii="楷体_GB2312" w:hAnsi="宋体" w:eastAsia="楷体_GB2312"/>
          <w:b/>
          <w:szCs w:val="21"/>
        </w:rPr>
        <w:t>、</w:t>
      </w:r>
      <w:r>
        <w:rPr>
          <w:rFonts w:hint="eastAsia" w:ascii="宋体" w:hAnsi="宋体"/>
          <w:b/>
          <w:color w:val="000000"/>
          <w:szCs w:val="21"/>
        </w:rPr>
        <w:t>邓</w:t>
      </w:r>
      <w:r>
        <w:rPr>
          <w:rFonts w:hint="eastAsia" w:ascii="宋体" w:hAnsi="宋体"/>
          <w:b/>
          <w:bCs/>
          <w:szCs w:val="21"/>
        </w:rPr>
        <w:t>小平</w:t>
      </w:r>
      <w:r>
        <w:rPr>
          <w:rFonts w:hint="eastAsia" w:ascii="宋体" w:hAnsi="宋体"/>
          <w:b/>
          <w:szCs w:val="21"/>
        </w:rPr>
        <w:t>效忠信</w:t>
      </w:r>
      <w:r>
        <w:rPr>
          <w:rFonts w:hint="eastAsia" w:ascii="宋体" w:hAnsi="宋体"/>
          <w:b w:val="0"/>
          <w:bCs/>
          <w:szCs w:val="21"/>
          <w:lang w:eastAsia="zh-CN"/>
        </w:rPr>
        <w:t>（</w:t>
      </w:r>
      <w:r>
        <w:rPr>
          <w:rFonts w:hint="eastAsia" w:ascii="宋体" w:hAnsi="宋体"/>
          <w:b w:val="0"/>
          <w:bCs/>
          <w:szCs w:val="21"/>
          <w:lang w:val="en-US" w:eastAsia="zh-CN"/>
        </w:rPr>
        <w:t>略</w:t>
      </w:r>
      <w:r>
        <w:rPr>
          <w:rFonts w:hint="eastAsia" w:ascii="宋体" w:hAnsi="宋体"/>
          <w:b w:val="0"/>
          <w:bCs/>
          <w:szCs w:val="21"/>
          <w:lang w:eastAsia="zh-CN"/>
        </w:rPr>
        <w:t>）</w:t>
      </w:r>
    </w:p>
    <w:p>
      <w:pPr>
        <w:ind w:firstLine="361"/>
        <w:jc w:val="left"/>
        <w:rPr>
          <w:rFonts w:ascii="宋体" w:hAnsi="宋体"/>
          <w:szCs w:val="21"/>
        </w:rPr>
      </w:pPr>
    </w:p>
    <w:p>
      <w:pPr>
        <w:ind w:firstLine="413" w:firstLineChars="196"/>
        <w:jc w:val="left"/>
        <w:rPr>
          <w:rFonts w:ascii="宋体" w:hAnsi="宋体"/>
          <w:b/>
          <w:color w:val="000000"/>
          <w:szCs w:val="21"/>
        </w:rPr>
      </w:pPr>
      <w:bookmarkStart w:id="0" w:name="第三节2"/>
      <w:bookmarkEnd w:id="0"/>
      <w:r>
        <w:rPr>
          <w:rFonts w:hint="eastAsia" w:ascii="宋体" w:hAnsi="宋体"/>
          <w:b/>
          <w:color w:val="000000"/>
          <w:szCs w:val="21"/>
          <w:lang w:val="en-US" w:eastAsia="zh-CN"/>
        </w:rPr>
        <w:t>二</w:t>
      </w:r>
      <w:r>
        <w:rPr>
          <w:rFonts w:hint="eastAsia" w:ascii="宋体" w:hAnsi="宋体"/>
          <w:b/>
          <w:color w:val="000000"/>
          <w:szCs w:val="21"/>
        </w:rPr>
        <w:t>、</w:t>
      </w:r>
      <w:r>
        <w:rPr>
          <w:rFonts w:hint="eastAsia" w:ascii="宋体" w:hAnsi="宋体"/>
          <w:b/>
          <w:szCs w:val="21"/>
        </w:rPr>
        <w:t>紧跟</w:t>
      </w:r>
      <w:r>
        <w:rPr>
          <w:rFonts w:hint="eastAsia" w:ascii="宋体" w:hAnsi="宋体"/>
          <w:b/>
          <w:color w:val="000000"/>
          <w:szCs w:val="21"/>
        </w:rPr>
        <w:t>毛泽东</w:t>
      </w:r>
      <w:r>
        <w:rPr>
          <w:rFonts w:hint="eastAsia" w:ascii="宋体" w:hAnsi="宋体"/>
          <w:b/>
          <w:szCs w:val="21"/>
        </w:rPr>
        <w:t>暨</w:t>
      </w:r>
      <w:r>
        <w:rPr>
          <w:rFonts w:hint="eastAsia" w:ascii="宋体" w:hAnsi="宋体" w:cs="宋体"/>
          <w:b/>
          <w:color w:val="000000"/>
          <w:szCs w:val="21"/>
        </w:rPr>
        <w:t>文革第七轮大屠杀</w:t>
      </w:r>
      <w:r>
        <w:rPr>
          <w:rFonts w:hint="eastAsia" w:ascii="宋体" w:hAnsi="宋体"/>
          <w:b/>
          <w:color w:val="000000"/>
          <w:szCs w:val="21"/>
        </w:rPr>
        <w:t xml:space="preserve">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1973年</w:t>
      </w:r>
      <w:r>
        <w:rPr>
          <w:rFonts w:ascii="宋体" w:hAnsi="宋体"/>
          <w:szCs w:val="21"/>
        </w:rPr>
        <w:t>3</w:t>
      </w:r>
      <w:r>
        <w:rPr>
          <w:rFonts w:hint="eastAsia" w:ascii="宋体" w:hAnsi="宋体"/>
          <w:szCs w:val="21"/>
        </w:rPr>
        <w:t>月</w:t>
      </w:r>
      <w:r>
        <w:rPr>
          <w:rFonts w:ascii="宋体" w:hAnsi="宋体"/>
          <w:szCs w:val="21"/>
        </w:rPr>
        <w:t>10</w:t>
      </w:r>
      <w:r>
        <w:rPr>
          <w:rFonts w:hint="eastAsia" w:ascii="宋体" w:hAnsi="宋体"/>
          <w:szCs w:val="21"/>
        </w:rPr>
        <w:t>日，中共中央在恢复邓小平的国务院副总理职务的决定中说：</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中央政治局认真讨论了毛主席的批示和邓小平同志的问题。毛主席的批示，充分体现了我们党对待犯错误的同志总是严格区分两类不同性质的矛盾，全面地、历史地评价他们的功过，认真实行“惩前毖后，治病救人”的方针。邓小平同志从全国解放以来，特别是在他担任党中央总书记职务期间，所犯的错误是严重的。无产阶级文化大革命运动中，全党全军国人民对邓小平同志的揭发批判是正确的，必要的。经过毛主席、党中央的耐心教育和广大革命群众的揭发批判，邓小平同志对自己的错误作了认真的检查。有了悔改的表现（见附件二）。我们对他的进步应当表示热烈的欢迎，并希望他在实践中继续改正自己的错误。遵照毛主席批示的精神，中央决定：恢复邓小平同志的党的组织生活，恢复他的国务院副总理的职务，由国务院分配他担任适当工作。</w:t>
      </w:r>
    </w:p>
    <w:p>
      <w:pPr>
        <w:ind w:firstLine="420" w:firstLineChars="200"/>
        <w:jc w:val="left"/>
        <w:rPr>
          <w:rFonts w:ascii="楷体_GB2312" w:hAnsi="宋体" w:eastAsia="楷体_GB2312"/>
          <w:szCs w:val="21"/>
        </w:rPr>
      </w:pPr>
    </w:p>
    <w:p>
      <w:pPr>
        <w:ind w:firstLine="420" w:firstLineChars="200"/>
        <w:jc w:val="left"/>
        <w:rPr>
          <w:rFonts w:ascii="宋体" w:hAnsi="宋体"/>
          <w:szCs w:val="21"/>
        </w:rPr>
      </w:pPr>
      <w:r>
        <w:rPr>
          <w:rFonts w:hint="eastAsia" w:ascii="宋体" w:hAnsi="宋体"/>
          <w:szCs w:val="21"/>
        </w:rPr>
        <w:t>邓小平何等聪明！当他看到中央的决定和毛的批示后，立刻意识到，要取得毛的重用，必须谨慎行动，主动接受毛的观察和考验。</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color w:val="000000"/>
          <w:szCs w:val="21"/>
        </w:rPr>
        <w:t>在1973年这个多事之秋里，他冷眼观察到毛、周裂隙正在扩大。他清楚，从井</w:t>
      </w:r>
      <w:r>
        <w:rPr>
          <w:rFonts w:hint="eastAsia" w:ascii="宋体" w:hAnsi="宋体"/>
          <w:szCs w:val="21"/>
        </w:rPr>
        <w:t>冈</w:t>
      </w:r>
      <w:r>
        <w:rPr>
          <w:rFonts w:hint="eastAsia" w:ascii="宋体" w:hAnsi="宋体"/>
          <w:color w:val="000000"/>
          <w:szCs w:val="21"/>
        </w:rPr>
        <w:t>山到北京，他都是毛的人。只是大跃进开始后，“大救星”情结使毛异想天开的狂想大暴发，他的务实主义才与毛拉开了距离，因而使他付出了代价：文革初期，</w:t>
      </w:r>
      <w:r>
        <w:rPr>
          <w:rFonts w:hint="eastAsia" w:ascii="宋体" w:hAnsi="宋体"/>
          <w:szCs w:val="21"/>
        </w:rPr>
        <w:t>被毛、林、周联手打倒，吃了不少苦头</w:t>
      </w:r>
      <w:r>
        <w:rPr>
          <w:rFonts w:hint="eastAsia" w:ascii="宋体" w:hAnsi="宋体"/>
          <w:color w:val="000000"/>
          <w:szCs w:val="21"/>
        </w:rPr>
        <w:t>。他更清楚，毛这次叫他回北京，显然是念在他长期“紧跟”的份上。因此，要取得毛的信任，就要收敛务实，全力“紧跟”。如今，他已看出毛、周矛盾：一个要排除对方，防止对方自然接班，一个则紧握权力不放，力争党心、民心，与对方周旋。在这种情势下，他必须选边站队。从感情上讲，</w:t>
      </w:r>
      <w:r>
        <w:rPr>
          <w:rFonts w:hint="eastAsia" w:ascii="宋体" w:hAnsi="宋体"/>
          <w:szCs w:val="21"/>
        </w:rPr>
        <w:t>无论在井冈山或在延安，他同周都持有一定距离，文革初期，又加大了这一距离；</w:t>
      </w:r>
      <w:r>
        <w:rPr>
          <w:rFonts w:hint="eastAsia" w:ascii="宋体" w:hAnsi="宋体"/>
          <w:color w:val="000000"/>
          <w:szCs w:val="21"/>
        </w:rPr>
        <w:t>然而，他的务实主义却与周不谋而合，这就为选边站队增加了难度。但他十分清楚，毛叫他出来特别是八月的“十大”上，又叫他当了中央委员，显然有叫他取代周的意思。</w:t>
      </w:r>
      <w:r>
        <w:rPr>
          <w:rFonts w:hint="eastAsia" w:ascii="宋体" w:hAnsi="宋体"/>
          <w:szCs w:val="21"/>
        </w:rPr>
        <w:t>因此，</w:t>
      </w:r>
      <w:r>
        <w:rPr>
          <w:rFonts w:hint="eastAsia" w:ascii="宋体" w:hAnsi="宋体"/>
          <w:color w:val="000000"/>
          <w:szCs w:val="21"/>
        </w:rPr>
        <w:t>他毫不犹豫地选择了效忠，以接受毛的考验，尽管他并不认为周有什么大错。</w:t>
      </w:r>
    </w:p>
    <w:p>
      <w:pPr>
        <w:ind w:firstLine="420" w:firstLineChars="200"/>
        <w:jc w:val="left"/>
        <w:rPr>
          <w:rFonts w:ascii="宋体" w:hAnsi="宋体"/>
          <w:szCs w:val="21"/>
        </w:rPr>
      </w:pPr>
    </w:p>
    <w:p>
      <w:pPr>
        <w:ind w:firstLine="422" w:firstLineChars="200"/>
        <w:jc w:val="left"/>
        <w:rPr>
          <w:rFonts w:ascii="宋体" w:hAnsi="宋体"/>
          <w:color w:val="000000"/>
          <w:szCs w:val="21"/>
        </w:rPr>
      </w:pPr>
      <w:bookmarkStart w:id="1" w:name="第三节21"/>
      <w:bookmarkEnd w:id="1"/>
      <w:r>
        <w:rPr>
          <w:rFonts w:hint="eastAsia" w:ascii="宋体" w:hAnsi="宋体"/>
          <w:b/>
          <w:szCs w:val="21"/>
          <w:lang w:val="en-US" w:eastAsia="zh-CN"/>
        </w:rPr>
        <w:t>1、</w:t>
      </w:r>
      <w:r>
        <w:rPr>
          <w:rFonts w:hint="eastAsia" w:ascii="宋体" w:hAnsi="宋体"/>
          <w:b/>
          <w:szCs w:val="21"/>
        </w:rPr>
        <w:t>接受毛的第一个考验：批周</w:t>
      </w:r>
      <w:r>
        <w:rPr>
          <w:rFonts w:hint="eastAsia" w:ascii="宋体" w:hAnsi="宋体"/>
          <w:b w:val="0"/>
          <w:bCs/>
          <w:szCs w:val="21"/>
          <w:lang w:eastAsia="zh-CN"/>
        </w:rPr>
        <w:t>（</w:t>
      </w:r>
      <w:r>
        <w:rPr>
          <w:rFonts w:hint="eastAsia" w:ascii="宋体" w:hAnsi="宋体"/>
          <w:b w:val="0"/>
          <w:bCs/>
          <w:szCs w:val="21"/>
          <w:lang w:val="en-US" w:eastAsia="zh-CN"/>
        </w:rPr>
        <w:t>略</w:t>
      </w:r>
      <w:r>
        <w:rPr>
          <w:rFonts w:hint="eastAsia" w:ascii="宋体" w:hAnsi="宋体"/>
          <w:b w:val="0"/>
          <w:bCs/>
          <w:szCs w:val="21"/>
          <w:lang w:eastAsia="zh-CN"/>
        </w:rPr>
        <w:t>）</w:t>
      </w:r>
      <w:r>
        <w:rPr>
          <w:rFonts w:hint="eastAsia" w:ascii="宋体" w:hAnsi="宋体"/>
          <w:b/>
          <w:color w:val="0000FF"/>
          <w:szCs w:val="21"/>
        </w:rPr>
        <w:t xml:space="preserve">              </w:t>
      </w:r>
    </w:p>
    <w:p>
      <w:pPr>
        <w:ind w:firstLine="422" w:firstLineChars="200"/>
        <w:jc w:val="left"/>
        <w:rPr>
          <w:rFonts w:ascii="宋体" w:hAnsi="宋体"/>
          <w:color w:val="000000"/>
          <w:szCs w:val="21"/>
        </w:rPr>
      </w:pPr>
      <w:bookmarkStart w:id="2" w:name="第三节22"/>
      <w:bookmarkEnd w:id="2"/>
      <w:r>
        <w:rPr>
          <w:rFonts w:hint="eastAsia" w:ascii="宋体" w:hAnsi="宋体"/>
          <w:b/>
          <w:szCs w:val="21"/>
          <w:lang w:val="en-US" w:eastAsia="zh-CN"/>
        </w:rPr>
        <w:t>2</w:t>
      </w:r>
      <w:r>
        <w:rPr>
          <w:rFonts w:hint="eastAsia" w:ascii="宋体" w:hAnsi="宋体"/>
          <w:b/>
          <w:szCs w:val="21"/>
        </w:rPr>
        <w:t>、接受毛的第二个考验：代毛阐发三个世界“理论”</w:t>
      </w:r>
      <w:r>
        <w:rPr>
          <w:rFonts w:hint="eastAsia" w:ascii="宋体" w:hAnsi="宋体"/>
          <w:b w:val="0"/>
          <w:bCs/>
          <w:szCs w:val="21"/>
          <w:lang w:eastAsia="zh-CN"/>
        </w:rPr>
        <w:t>（</w:t>
      </w:r>
      <w:r>
        <w:rPr>
          <w:rFonts w:hint="eastAsia" w:ascii="宋体" w:hAnsi="宋体"/>
          <w:b w:val="0"/>
          <w:bCs/>
          <w:szCs w:val="21"/>
          <w:lang w:val="en-US" w:eastAsia="zh-CN"/>
        </w:rPr>
        <w:t>略</w:t>
      </w:r>
      <w:r>
        <w:rPr>
          <w:rFonts w:hint="eastAsia" w:ascii="宋体" w:hAnsi="宋体"/>
          <w:b w:val="0"/>
          <w:bCs/>
          <w:szCs w:val="21"/>
          <w:lang w:eastAsia="zh-CN"/>
        </w:rPr>
        <w:t>）</w:t>
      </w:r>
      <w:r>
        <w:rPr>
          <w:rFonts w:hint="eastAsia" w:ascii="宋体" w:hAnsi="宋体"/>
          <w:b/>
          <w:color w:val="0000FF"/>
          <w:szCs w:val="21"/>
        </w:rPr>
        <w:t xml:space="preserve">    </w:t>
      </w:r>
    </w:p>
    <w:p>
      <w:pPr>
        <w:jc w:val="left"/>
        <w:rPr>
          <w:rFonts w:ascii="宋体" w:hAnsi="宋体"/>
          <w:szCs w:val="21"/>
        </w:rPr>
      </w:pPr>
    </w:p>
    <w:p>
      <w:pPr>
        <w:ind w:firstLine="422" w:firstLineChars="200"/>
        <w:jc w:val="left"/>
        <w:rPr>
          <w:rFonts w:ascii="宋体" w:hAnsi="宋体"/>
          <w:color w:val="000000"/>
          <w:szCs w:val="21"/>
        </w:rPr>
      </w:pPr>
      <w:bookmarkStart w:id="3" w:name="第三节23"/>
      <w:bookmarkEnd w:id="3"/>
      <w:r>
        <w:rPr>
          <w:rFonts w:hint="eastAsia" w:ascii="宋体" w:hAnsi="宋体"/>
          <w:b/>
          <w:szCs w:val="21"/>
          <w:lang w:val="en-US" w:eastAsia="zh-CN"/>
        </w:rPr>
        <w:t>3</w:t>
      </w:r>
      <w:r>
        <w:rPr>
          <w:rFonts w:hint="eastAsia" w:ascii="宋体" w:hAnsi="宋体"/>
          <w:b/>
          <w:szCs w:val="21"/>
        </w:rPr>
        <w:t>、接受毛的第三个考验：支持杀人魔王波尔布特</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波尔布特何其人也？波尔布特（Pol Pot，原名Saloth Sar桑洛沙，1925～1998），柬埔寨共产党总书记,1976年至1979年间，出任民主柬埔寨总理。美国学者</w:t>
      </w:r>
      <w:r>
        <w:rPr>
          <w:rFonts w:hint="eastAsia" w:ascii="宋体" w:hAnsi="宋体"/>
          <w:kern w:val="72"/>
          <w:szCs w:val="21"/>
        </w:rPr>
        <w:t>David　Chandler</w:t>
      </w:r>
      <w:r>
        <w:rPr>
          <w:rFonts w:hint="eastAsia" w:ascii="宋体" w:hAnsi="宋体"/>
          <w:szCs w:val="21"/>
        </w:rPr>
        <w:t>先后采访了许多波尔布特身边的人，写成了一本政治传记《第一兄弟》。书中记载，波尔布特是中学教师出身，青年时代，曾留学法国，接触到了马克思主义，1951年加入法共，成了一名共产党员。他待人热情，有修养，温文尔雅，彬彬有礼，与他崇拜的导师毛泽东极为相像，很快成了柬共总书记。就像中国共产党人把毛泽东封为“大救星”一样，在柬共那里，波尔布特被捧为“圣人”，人们很难把他与“杀人魔王”联系在一起。</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然而，</w:t>
      </w:r>
      <w:r>
        <w:rPr>
          <w:rFonts w:hint="eastAsia" w:ascii="宋体" w:hAnsi="宋体"/>
          <w:b/>
          <w:bCs/>
          <w:szCs w:val="21"/>
        </w:rPr>
        <w:t>波尔布特</w:t>
      </w:r>
      <w:r>
        <w:rPr>
          <w:rFonts w:hint="eastAsia" w:ascii="宋体" w:hAnsi="宋体"/>
          <w:szCs w:val="21"/>
        </w:rPr>
        <w:t>同</w:t>
      </w:r>
      <w:r>
        <w:rPr>
          <w:rFonts w:hint="eastAsia" w:ascii="宋体" w:hAnsi="宋体"/>
          <w:b/>
          <w:bCs/>
          <w:szCs w:val="21"/>
        </w:rPr>
        <w:t>希特勒、斯大林、毛泽东</w:t>
      </w:r>
      <w:r>
        <w:rPr>
          <w:rFonts w:hint="eastAsia" w:ascii="宋体" w:hAnsi="宋体"/>
          <w:szCs w:val="21"/>
        </w:rPr>
        <w:t>一样，“杀人魔王”是他们自己用自己的历史书写的封号。</w:t>
      </w:r>
    </w:p>
    <w:p>
      <w:pPr>
        <w:ind w:firstLine="420" w:firstLineChars="200"/>
        <w:jc w:val="left"/>
        <w:rPr>
          <w:rFonts w:ascii="宋体" w:hAnsi="宋体"/>
          <w:szCs w:val="21"/>
        </w:rPr>
      </w:pPr>
    </w:p>
    <w:p>
      <w:pPr>
        <w:ind w:firstLine="420" w:firstLineChars="200"/>
        <w:jc w:val="left"/>
        <w:rPr>
          <w:rFonts w:ascii="楷体_GB2312" w:hAnsi="宋体" w:eastAsia="楷体_GB2312"/>
          <w:szCs w:val="21"/>
        </w:rPr>
      </w:pPr>
      <w:r>
        <w:rPr>
          <w:rFonts w:hint="eastAsia" w:ascii="宋体" w:hAnsi="宋体"/>
          <w:szCs w:val="21"/>
        </w:rPr>
        <w:t>根据毛泽东三个世界“理论”，1975年4月17日，在中共的全力支持下，波尔布特统率十万柬共武装，“解放”了柬埔寨</w:t>
      </w:r>
      <w:r>
        <w:rPr>
          <w:rFonts w:hint="eastAsia" w:ascii="宋体" w:hAnsi="宋体"/>
          <w:b/>
          <w:bCs/>
          <w:szCs w:val="21"/>
        </w:rPr>
        <w:t>首都金边</w:t>
      </w:r>
      <w:r>
        <w:rPr>
          <w:rFonts w:hint="eastAsia" w:ascii="宋体" w:hAnsi="宋体"/>
          <w:szCs w:val="21"/>
        </w:rPr>
        <w:t>，推翻了郎诺军人政变集团的统治。夺取了政权的波尔布特等共产党人，遂将柬埔寨王国改名为“</w:t>
      </w:r>
      <w:r>
        <w:rPr>
          <w:rFonts w:hint="eastAsia" w:ascii="宋体" w:hAnsi="宋体"/>
          <w:b/>
          <w:bCs/>
          <w:szCs w:val="21"/>
        </w:rPr>
        <w:t>民主柬埔寨</w:t>
      </w:r>
      <w:r>
        <w:rPr>
          <w:rFonts w:hint="eastAsia" w:ascii="宋体" w:hAnsi="宋体"/>
          <w:szCs w:val="21"/>
        </w:rPr>
        <w:t>”，被世人称为“</w:t>
      </w:r>
      <w:r>
        <w:rPr>
          <w:rFonts w:hint="eastAsia" w:ascii="宋体" w:hAnsi="宋体"/>
          <w:b/>
          <w:bCs/>
          <w:szCs w:val="21"/>
        </w:rPr>
        <w:t>红色高棉</w:t>
      </w:r>
      <w:r>
        <w:rPr>
          <w:rFonts w:hint="eastAsia" w:ascii="宋体" w:hAnsi="宋体"/>
          <w:szCs w:val="21"/>
        </w:rPr>
        <w:t>”。红色高棉在国内实行的“民主”是铁和血。他们高唱的《国歌》就是“血”</w:t>
      </w:r>
      <w:r>
        <w:rPr>
          <w:rFonts w:hint="eastAsia" w:ascii="楷体_GB2312" w:hAnsi="宋体" w:eastAsia="楷体_GB2312"/>
          <w:szCs w:val="21"/>
        </w:rPr>
        <w:t>：</w:t>
      </w:r>
    </w:p>
    <w:p>
      <w:pPr>
        <w:ind w:firstLine="420" w:firstLineChars="200"/>
        <w:jc w:val="left"/>
        <w:rPr>
          <w:rFonts w:ascii="楷体_GB2312" w:hAnsi="宋体" w:eastAsia="楷体_GB2312"/>
          <w:szCs w:val="21"/>
        </w:rPr>
      </w:pPr>
    </w:p>
    <w:p>
      <w:pPr>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红色，红色的血／洒遍了柬埔寨祖国的城市与平原／这是工人和农民的血／这是革命的男女战斗员的血／这血以巨大的愤怒和坚决的战斗要求而喷出／四月十七日，在革命的旗帜下／血，决定了把我们从奴隶制下解放出来。</w:t>
      </w:r>
    </w:p>
    <w:p>
      <w:pPr>
        <w:ind w:firstLine="420" w:firstLineChars="200"/>
        <w:jc w:val="left"/>
        <w:rPr>
          <w:rFonts w:ascii="楷体_GB2312" w:hAnsi="宋体" w:eastAsia="楷体_GB2312"/>
          <w:szCs w:val="21"/>
        </w:rPr>
      </w:pPr>
    </w:p>
    <w:p>
      <w:pPr>
        <w:ind w:firstLine="420" w:firstLineChars="200"/>
        <w:jc w:val="left"/>
        <w:rPr>
          <w:rFonts w:ascii="宋体" w:hAnsi="宋体" w:cs="宋体"/>
          <w:szCs w:val="21"/>
        </w:rPr>
      </w:pPr>
      <w:r>
        <w:rPr>
          <w:rFonts w:hint="eastAsia" w:ascii="宋体" w:hAnsi="宋体" w:cs="宋体"/>
          <w:szCs w:val="21"/>
        </w:rPr>
        <w:t>红色高棉铁血统治，被遏止于1979年1月7日，历时三年另八个月又二十天。当是时，与中共分道扬镳的越南共产党，发兵20万，兵分六路，</w:t>
      </w:r>
      <w:r>
        <w:rPr>
          <w:rFonts w:hint="eastAsia" w:ascii="宋体" w:hAnsi="宋体" w:cs="宋体"/>
          <w:b/>
          <w:bCs/>
          <w:szCs w:val="21"/>
        </w:rPr>
        <w:t>叩关金边</w:t>
      </w:r>
      <w:r>
        <w:rPr>
          <w:rFonts w:hint="eastAsia" w:ascii="宋体" w:hAnsi="宋体" w:cs="宋体"/>
          <w:szCs w:val="21"/>
        </w:rPr>
        <w:t>，以波尔布特为首的红色高棉，率残部遁逃山林中，十多年后土崩瓦解。令人遗憾的是，杀人魔王波尔布特躲过了而后的国际审判：1998年4月16日，他病死在山林中。</w:t>
      </w:r>
    </w:p>
    <w:p>
      <w:pPr>
        <w:ind w:firstLine="420" w:firstLineChars="200"/>
        <w:jc w:val="left"/>
        <w:rPr>
          <w:rFonts w:ascii="宋体" w:hAnsi="宋体" w:cs="宋体"/>
          <w:szCs w:val="21"/>
        </w:rPr>
      </w:pPr>
    </w:p>
    <w:tbl>
      <w:tblPr>
        <w:tblStyle w:val="3"/>
        <w:tblpPr w:leftFromText="180" w:rightFromText="180" w:vertAnchor="text" w:horzAnchor="margin" w:tblpXSpec="right" w:tblpY="141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2" w:hRule="atLeast"/>
        </w:trPr>
        <w:tc>
          <w:tcPr>
            <w:tcW w:w="3140" w:type="dxa"/>
            <w:tcBorders>
              <w:top w:val="triple" w:color="auto" w:sz="4" w:space="0"/>
              <w:left w:val="triple" w:color="auto" w:sz="4" w:space="0"/>
              <w:bottom w:val="triple" w:color="auto" w:sz="4" w:space="0"/>
              <w:right w:val="triple" w:color="auto" w:sz="4" w:space="0"/>
            </w:tcBorders>
          </w:tcPr>
          <w:p>
            <w:pPr>
              <w:ind w:left="420" w:hanging="420" w:hangingChars="200"/>
              <w:jc w:val="both"/>
              <w:rPr>
                <w:rFonts w:ascii="宋体" w:hAnsi="宋体"/>
                <w:szCs w:val="21"/>
              </w:rPr>
            </w:pPr>
            <w:r>
              <w:rPr>
                <w:rFonts w:hint="eastAsia" w:ascii="宋体" w:hAnsi="宋体"/>
                <w:szCs w:val="21"/>
              </w:rPr>
              <w:drawing>
                <wp:inline distT="0" distB="0" distL="0" distR="0">
                  <wp:extent cx="1885950" cy="1263650"/>
                  <wp:effectExtent l="0" t="0" r="0" b="12700"/>
                  <wp:docPr id="15" name="图片 35" descr="2月17日，柬埔寨首都金边，一名游客在钟屋纪念佛塔参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5" descr="2月17日，柬埔寨首都金边，一名游客在钟屋纪念佛塔参观。"/>
                          <pic:cNvPicPr>
                            <a:picLocks noChangeAspect="1" noChangeArrowheads="1"/>
                          </pic:cNvPicPr>
                        </pic:nvPicPr>
                        <pic:blipFill>
                          <a:blip r:embed="rId4" cstate="print"/>
                          <a:srcRect/>
                          <a:stretch>
                            <a:fillRect/>
                          </a:stretch>
                        </pic:blipFill>
                        <pic:spPr>
                          <a:xfrm>
                            <a:off x="0" y="0"/>
                            <a:ext cx="1885950" cy="1263650"/>
                          </a:xfrm>
                          <a:prstGeom prst="rect">
                            <a:avLst/>
                          </a:prstGeom>
                          <a:noFill/>
                          <a:ln w="9525">
                            <a:noFill/>
                            <a:miter lim="800000"/>
                            <a:headEnd/>
                            <a:tailEnd/>
                          </a:ln>
                        </pic:spPr>
                      </pic:pic>
                    </a:graphicData>
                  </a:graphic>
                </wp:inline>
              </w:drawing>
            </w:r>
            <w:r>
              <w:rPr>
                <w:rFonts w:hint="eastAsia" w:ascii="宋体" w:hAnsi="宋体"/>
                <w:sz w:val="15"/>
                <w:szCs w:val="15"/>
              </w:rPr>
              <w:t>在首都金边钟屋纪念佛塔内默祷</w:t>
            </w:r>
          </w:p>
        </w:tc>
      </w:tr>
    </w:tbl>
    <w:p>
      <w:pPr>
        <w:ind w:firstLine="420" w:firstLineChars="200"/>
        <w:jc w:val="left"/>
        <w:rPr>
          <w:rFonts w:ascii="宋体" w:hAnsi="宋体" w:cs="宋体"/>
          <w:szCs w:val="21"/>
        </w:rPr>
      </w:pPr>
      <w:r>
        <w:rPr>
          <w:rFonts w:hint="eastAsia" w:ascii="宋体" w:hAnsi="宋体" w:cs="宋体"/>
          <w:szCs w:val="21"/>
        </w:rPr>
        <w:t>在红色高棉三年又八个多月的铁血统治中，当时拥有600～700万人的小国，非正常死亡人数竟高达近200万。据报导，在美国、澳大利亚、荷兰三国的协助下，劫后重生的柬埔寨王国政府，对柬全国170个县中的81个县进行了勘察、发掘，找到了9,138个坑葬点，发掘出骷髅近150万个。另有勘察、发掘者统计：发现被集体屠杀、饿死后掩埋的尸体共1,205,662具。联合国与柬埔寨王国组成的特别法庭宣布，在红色高棉统治的几年间，大约170万柬埔寨人死于处决、酷刑、疾病和饥饿。其中：在金边附近的“S</w:t>
      </w:r>
      <w:r>
        <w:rPr>
          <w:rFonts w:hint="eastAsia" w:ascii="宋体" w:hAnsi="宋体" w:cs="宋体"/>
          <w:spacing w:val="-20"/>
          <w:szCs w:val="21"/>
        </w:rPr>
        <w:t>—21</w:t>
      </w:r>
      <w:r>
        <w:rPr>
          <w:rFonts w:hint="eastAsia" w:ascii="宋体" w:hAnsi="宋体" w:cs="宋体"/>
          <w:szCs w:val="21"/>
        </w:rPr>
        <w:t>”杜斯兰监狱里，被囚的1.5万人中，仅有14人生还；监狱附近挖出了9,000多具尸体，监狱负责人康克由因而被特别法庭判处40年徒刑。（</w:t>
      </w:r>
      <w:r>
        <w:rPr>
          <w:rFonts w:hint="eastAsia" w:ascii="宋体" w:hAnsi="宋体" w:cs="宋体"/>
          <w:szCs w:val="21"/>
          <w:lang w:val="en-US" w:eastAsia="zh-CN"/>
        </w:rPr>
        <w:t>右</w:t>
      </w:r>
      <w:r>
        <w:rPr>
          <w:rFonts w:hint="eastAsia" w:ascii="宋体" w:hAnsi="宋体" w:cs="宋体"/>
          <w:szCs w:val="21"/>
        </w:rPr>
        <w:t>图）曾一度做为“民主柬埔寨”国家元首的</w:t>
      </w:r>
      <w:r>
        <w:rPr>
          <w:rFonts w:hint="eastAsia" w:ascii="宋体" w:hAnsi="宋体" w:cs="宋体"/>
          <w:b/>
          <w:bCs/>
          <w:szCs w:val="21"/>
        </w:rPr>
        <w:t>西哈努克</w:t>
      </w:r>
      <w:r>
        <w:rPr>
          <w:rFonts w:hint="eastAsia" w:ascii="宋体" w:hAnsi="宋体" w:cs="宋体"/>
          <w:szCs w:val="21"/>
        </w:rPr>
        <w:t>，他的五个儿子和十四个孙子，也被红色高棉虐杀。美国柬埔寨问题专家</w:t>
      </w:r>
      <w:r>
        <w:rPr>
          <w:rFonts w:hint="eastAsia" w:ascii="宋体" w:hAnsi="宋体" w:cs="宋体"/>
          <w:spacing w:val="-14"/>
          <w:szCs w:val="21"/>
        </w:rPr>
        <w:t>David  Chandler</w:t>
      </w:r>
      <w:r>
        <w:rPr>
          <w:rFonts w:hint="eastAsia" w:ascii="宋体" w:hAnsi="宋体" w:cs="宋体"/>
          <w:spacing w:val="-20"/>
          <w:szCs w:val="21"/>
        </w:rPr>
        <w:t>，</w:t>
      </w:r>
      <w:r>
        <w:rPr>
          <w:rFonts w:hint="eastAsia" w:ascii="宋体" w:hAnsi="宋体" w:cs="宋体"/>
          <w:szCs w:val="21"/>
        </w:rPr>
        <w:t>在柬调查后认为，红色高棉统治期间，有100多万人死于营养不良、劳累和疾病。又据统计，当时柬埔寨有华人43万，死去21.5万人；越南裔2万多人，几乎全部死亡；泰裔2万人，死了8,000人。对此，许多学者认为，在波尔布特统治其间，</w:t>
      </w:r>
      <w:r>
        <w:rPr>
          <w:rFonts w:hint="eastAsia" w:ascii="宋体" w:hAnsi="宋体" w:cs="宋体"/>
          <w:b/>
          <w:bCs/>
          <w:szCs w:val="21"/>
        </w:rPr>
        <w:t>枪杀、酷刑、虐杀、自杀和饥饿</w:t>
      </w:r>
      <w:r>
        <w:rPr>
          <w:rFonts w:hint="eastAsia" w:ascii="宋体" w:hAnsi="宋体" w:cs="宋体"/>
          <w:szCs w:val="21"/>
        </w:rPr>
        <w:t>等非正常死亡人数</w:t>
      </w:r>
      <w:r>
        <w:rPr>
          <w:rFonts w:hint="eastAsia" w:ascii="宋体" w:hAnsi="宋体" w:cs="宋体"/>
          <w:b/>
          <w:bCs/>
          <w:szCs w:val="21"/>
        </w:rPr>
        <w:t>约在170～200万人之间</w:t>
      </w:r>
      <w:r>
        <w:rPr>
          <w:rFonts w:hint="eastAsia" w:ascii="宋体" w:hAnsi="宋体" w:cs="宋体"/>
          <w:szCs w:val="21"/>
        </w:rPr>
        <w:t>。因而，波尔布特被称为二十世纪继希特勒、斯大林、毛泽东之后的第四大杀人魔王（</w:t>
      </w:r>
      <w:bookmarkStart w:id="4" w:name="文中附7"/>
      <w:bookmarkEnd w:id="4"/>
      <w:r>
        <w:rPr>
          <w:rFonts w:hint="eastAsia" w:ascii="宋体" w:hAnsi="宋体" w:cs="宋体"/>
          <w:szCs w:val="21"/>
          <w:lang w:val="en-US" w:eastAsia="zh-CN"/>
        </w:rPr>
        <w:t>1</w:t>
      </w:r>
      <w:r>
        <w:rPr>
          <w:rFonts w:hint="eastAsia" w:ascii="宋体" w:hAnsi="宋体" w:cs="宋体"/>
          <w:szCs w:val="21"/>
        </w:rPr>
        <w:t>）</w:t>
      </w:r>
      <w:r>
        <w:rPr>
          <w:rFonts w:hint="eastAsia" w:ascii="宋体" w:hAnsi="宋体"/>
          <w:szCs w:val="21"/>
        </w:rPr>
        <w:t>。</w:t>
      </w:r>
    </w:p>
    <w:p>
      <w:pPr>
        <w:jc w:val="left"/>
        <w:rPr>
          <w:rFonts w:ascii="宋体" w:hAnsi="宋体"/>
          <w:szCs w:val="21"/>
        </w:rPr>
      </w:pPr>
    </w:p>
    <w:p>
      <w:pPr>
        <w:ind w:firstLine="420" w:firstLineChars="200"/>
        <w:jc w:val="left"/>
        <w:rPr>
          <w:rFonts w:ascii="宋体" w:hAnsi="宋体"/>
          <w:szCs w:val="21"/>
        </w:rPr>
      </w:pPr>
      <w:r>
        <w:rPr>
          <w:rFonts w:hint="eastAsia" w:ascii="宋体" w:hAnsi="宋体" w:cs="宋体"/>
          <w:szCs w:val="21"/>
        </w:rPr>
        <w:t>同其他杀人魔王一样，波尔布特杀人也是在为国家、为民族、为人民、为革命等高尚而美丽的词藻掩盖下堂而皇之进行的。占领金边后，</w:t>
      </w:r>
      <w:r>
        <w:rPr>
          <w:rFonts w:hint="eastAsia" w:ascii="宋体" w:hAnsi="宋体"/>
          <w:szCs w:val="21"/>
        </w:rPr>
        <w:t>他的脚跟尚未站稳，便遵从马列毛主义的教导，急不可待地要</w:t>
      </w:r>
      <w:r>
        <w:rPr>
          <w:rFonts w:hint="eastAsia" w:ascii="宋体" w:hAnsi="宋体"/>
          <w:b/>
          <w:bCs/>
          <w:szCs w:val="21"/>
        </w:rPr>
        <w:t>消灭三大差别</w:t>
      </w:r>
      <w:r>
        <w:rPr>
          <w:rFonts w:hint="eastAsia" w:ascii="宋体" w:hAnsi="宋体"/>
          <w:szCs w:val="21"/>
        </w:rPr>
        <w:t>，实行共产主义</w:t>
      </w:r>
      <w:r>
        <w:rPr>
          <w:rFonts w:hint="eastAsia" w:ascii="楷体_GB2312" w:hAnsi="宋体" w:eastAsia="楷体_GB2312"/>
          <w:szCs w:val="21"/>
        </w:rPr>
        <w:t>，</w:t>
      </w:r>
      <w:r>
        <w:rPr>
          <w:rFonts w:hint="eastAsia" w:ascii="宋体" w:hAnsi="宋体"/>
          <w:szCs w:val="21"/>
        </w:rPr>
        <w:t>并提出了“</w:t>
      </w:r>
      <w:r>
        <w:rPr>
          <w:rFonts w:hint="eastAsia" w:ascii="宋体" w:hAnsi="宋体"/>
          <w:b/>
          <w:szCs w:val="21"/>
        </w:rPr>
        <w:t>组织胜过列宁，超过毛泽东</w:t>
      </w:r>
      <w:r>
        <w:rPr>
          <w:rFonts w:hint="eastAsia" w:ascii="宋体" w:hAnsi="宋体"/>
          <w:szCs w:val="21"/>
        </w:rPr>
        <w:t>”的超级革命口号。</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首先，他要</w:t>
      </w:r>
      <w:r>
        <w:rPr>
          <w:rFonts w:hint="eastAsia" w:ascii="宋体" w:hAnsi="宋体"/>
          <w:b/>
          <w:szCs w:val="21"/>
        </w:rPr>
        <w:t>消灭工农差别</w:t>
      </w:r>
      <w:r>
        <w:rPr>
          <w:rFonts w:hint="eastAsia" w:ascii="宋体" w:hAnsi="宋体"/>
          <w:szCs w:val="21"/>
        </w:rPr>
        <w:t>。马克思说：“</w:t>
      </w:r>
      <w:r>
        <w:rPr>
          <w:rFonts w:hint="eastAsia" w:ascii="宋体" w:hAnsi="宋体"/>
          <w:b/>
          <w:szCs w:val="21"/>
        </w:rPr>
        <w:t>阶级的存在是由分工引起的。</w:t>
      </w:r>
      <w:r>
        <w:rPr>
          <w:rFonts w:hint="eastAsia" w:ascii="宋体" w:hAnsi="宋体"/>
          <w:szCs w:val="21"/>
        </w:rPr>
        <w:t>”毛泽东跟着在《五七指示》中宣布，要全国各行各业实行“</w:t>
      </w:r>
      <w:r>
        <w:rPr>
          <w:rFonts w:hint="eastAsia" w:ascii="宋体" w:hAnsi="宋体"/>
          <w:b/>
          <w:szCs w:val="21"/>
        </w:rPr>
        <w:t>亦工、亦农、亦文、亦武</w:t>
      </w:r>
      <w:r>
        <w:rPr>
          <w:rFonts w:hint="eastAsia" w:ascii="宋体" w:hAnsi="宋体"/>
          <w:szCs w:val="21"/>
        </w:rPr>
        <w:t>”，这就为波尔布特消灭工农分工提供了革命依据。恩格斯说：“</w:t>
      </w:r>
      <w:r>
        <w:rPr>
          <w:rFonts w:hint="eastAsia" w:ascii="宋体" w:hAnsi="宋体"/>
          <w:b/>
          <w:szCs w:val="21"/>
        </w:rPr>
        <w:t>一旦社会占有生产资料，商品就将被消灭，而商品对人的统治也将随之消灭</w:t>
      </w:r>
      <w:r>
        <w:rPr>
          <w:rFonts w:hint="eastAsia" w:ascii="宋体" w:hAnsi="宋体"/>
          <w:szCs w:val="21"/>
        </w:rPr>
        <w:t>。”跟着，在红色高棉刚刚“解放”柬埔寨两个月后的1975年6月21日，毛泽东接见波尔布特时面授机宜说：“</w:t>
      </w:r>
      <w:r>
        <w:rPr>
          <w:rFonts w:hint="eastAsia" w:ascii="宋体" w:hAnsi="宋体"/>
          <w:b/>
          <w:szCs w:val="21"/>
        </w:rPr>
        <w:t>我们现在正是列宁所说的没有资本家的资产阶级国家，这个国家是为了保护资产阶级法权。工资不相等，在平等口号的掩护下实行不平等的制度</w:t>
      </w:r>
      <w:r>
        <w:rPr>
          <w:rFonts w:hint="eastAsia" w:ascii="宋体" w:hAnsi="宋体"/>
          <w:szCs w:val="21"/>
        </w:rPr>
        <w:t>。”这就为波尔布特消灭商品、消灭八级工资制的“资产阶级法权”，提供了理论根据。张春桥是毛泽东指定帮助红色高棉起草“民主柬埔寨宪法”的主笔，因而张的思想对波尔布特影响很深。张春桥在《破除资产阶级法权思想》一文中写道：“</w:t>
      </w:r>
      <w:r>
        <w:rPr>
          <w:rFonts w:hint="eastAsia" w:ascii="宋体" w:hAnsi="宋体"/>
          <w:b/>
          <w:szCs w:val="21"/>
        </w:rPr>
        <w:t>在‘供给制’的情况下，千千万万的人进行了几十年的武装斗争，爬雪山，过草地，难道也是靠工资刺激出来的吗？听到这种议论，每一个有共产主义思想觉悟的人除了感到是一种侮辱，还能说什么呢</w:t>
      </w:r>
      <w:r>
        <w:rPr>
          <w:rFonts w:hint="eastAsia" w:ascii="宋体" w:hAnsi="宋体"/>
          <w:szCs w:val="21"/>
        </w:rPr>
        <w:t>？”“</w:t>
      </w:r>
      <w:r>
        <w:rPr>
          <w:rFonts w:hint="eastAsia" w:ascii="宋体" w:hAnsi="宋体"/>
          <w:b/>
          <w:szCs w:val="21"/>
        </w:rPr>
        <w:t>经过几年来的实践，证明了对‘供给制’、对‘农村作风’、‘游击习气’的攻击，实际上是资产阶级为了保护不平等的资产阶级法权，为了打击无产阶级的革命传统，而对正确处理劳动人民内部相互关系的共产主义原则的攻击</w:t>
      </w:r>
      <w:r>
        <w:rPr>
          <w:rFonts w:hint="eastAsia" w:ascii="宋体" w:hAnsi="宋体"/>
          <w:szCs w:val="21"/>
        </w:rPr>
        <w:t>。”于是，消灭工农分工、消灭商品、消灭八级工资制和实行“供给制”，便成了红色高棉建设社会主义的首要任务。他们说干就干，占领金边不久，便开始了“</w:t>
      </w:r>
      <w:r>
        <w:rPr>
          <w:rFonts w:hint="eastAsia" w:ascii="宋体" w:hAnsi="宋体"/>
          <w:b/>
          <w:szCs w:val="21"/>
        </w:rPr>
        <w:t>胜过列宁，超过毛泽东</w:t>
      </w:r>
      <w:r>
        <w:rPr>
          <w:rFonts w:hint="eastAsia" w:ascii="宋体" w:hAnsi="宋体"/>
          <w:szCs w:val="21"/>
        </w:rPr>
        <w:t>”的大革命。</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波尔布特的红色高棉，下令全国取消</w:t>
      </w:r>
      <w:r>
        <w:rPr>
          <w:rFonts w:hint="eastAsia" w:ascii="宋体" w:hAnsi="宋体"/>
          <w:b/>
          <w:szCs w:val="21"/>
        </w:rPr>
        <w:t>商品</w:t>
      </w:r>
      <w:r>
        <w:rPr>
          <w:rFonts w:hint="eastAsia" w:ascii="宋体" w:hAnsi="宋体"/>
          <w:szCs w:val="21"/>
        </w:rPr>
        <w:t>生产，取消货币，取消交易，全民实行“按需分配”的“供给制”。</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他们下令全国实行毛式公共食堂制，驱赶所有市民下乡参加农业劳动，同农民一起在公共食堂里集体就餐；他们还发起了“</w:t>
      </w:r>
      <w:r>
        <w:rPr>
          <w:rFonts w:hint="eastAsia" w:ascii="宋体" w:hAnsi="宋体"/>
          <w:b/>
          <w:szCs w:val="21"/>
        </w:rPr>
        <w:t>反对吃闲饭运动</w:t>
      </w:r>
      <w:r>
        <w:rPr>
          <w:rFonts w:hint="eastAsia" w:ascii="宋体" w:hAnsi="宋体"/>
          <w:szCs w:val="21"/>
        </w:rPr>
        <w:t>”，老弱病残也不能例外。在红色公共食堂里，每人配以碗筷，一天两餐，定时去吃，过时不候。金边市民</w:t>
      </w:r>
      <w:r>
        <w:rPr>
          <w:rFonts w:hint="eastAsia" w:ascii="宋体" w:hAnsi="宋体"/>
          <w:spacing w:val="-20"/>
          <w:szCs w:val="21"/>
        </w:rPr>
        <w:t xml:space="preserve">Loung  Ung </w:t>
      </w:r>
      <w:r>
        <w:rPr>
          <w:rFonts w:hint="eastAsia" w:ascii="宋体" w:hAnsi="宋体"/>
          <w:szCs w:val="21"/>
        </w:rPr>
        <w:t>在她的英文自传《他们先杀死我父亲》里这样描述柬共的公共食堂：</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刚开始还允许每家领取一天的定量，后来有人私存余粮以备不测，柬共干脆改为每餐配给，搞彻底的公有化改造。但没过多久，粮食供应跟不上，配给越来越少，饭由干变稀，没法继续按‘需’分配。当时，我是个六岁的小女孩，</w:t>
      </w:r>
      <w:r>
        <w:rPr>
          <w:rFonts w:hint="eastAsia" w:cs="宋体" w:asciiTheme="minorEastAsia" w:hAnsiTheme="minorEastAsia" w:eastAsiaTheme="minorEastAsia"/>
          <w:szCs w:val="21"/>
        </w:rPr>
        <w:t>记得我</w:t>
      </w:r>
      <w:r>
        <w:rPr>
          <w:rFonts w:hint="eastAsia" w:asciiTheme="minorEastAsia" w:hAnsiTheme="minorEastAsia" w:eastAsiaTheme="minorEastAsia"/>
          <w:szCs w:val="21"/>
        </w:rPr>
        <w:t>盯着沉在碗底的几粒米，一粒一粒慢慢数着、嚼着。人们开始以野菜、草根、树皮果腹，蚱蜢、甲壳虫、蟋蟀、蚯蚓为食，甚至成了难求的美味佳肴。很快，连这些“美食”也找不到了。每天都有人饿死，其中，很多人死于误食有毒蘑菇。活着的人连掩埋死者的力气都没有了，常常等到尸体散发出恶臭令人无法忍受时，才由当地村民就近挖坑，将爬满蛆的尸体推进坑里。”</w:t>
      </w:r>
    </w:p>
    <w:p>
      <w:pPr>
        <w:ind w:firstLine="420" w:firstLineChars="200"/>
        <w:jc w:val="left"/>
        <w:rPr>
          <w:rFonts w:ascii="楷体_GB2312" w:hAnsi="宋体" w:eastAsia="楷体_GB2312"/>
          <w:szCs w:val="21"/>
        </w:rPr>
      </w:pPr>
    </w:p>
    <w:p>
      <w:pPr>
        <w:ind w:firstLine="420" w:firstLineChars="200"/>
        <w:jc w:val="left"/>
        <w:rPr>
          <w:rFonts w:ascii="宋体" w:hAnsi="宋体"/>
          <w:szCs w:val="21"/>
        </w:rPr>
      </w:pPr>
      <w:r>
        <w:rPr>
          <w:rFonts w:hint="eastAsia" w:ascii="宋体" w:hAnsi="宋体" w:cs="宋体"/>
          <w:szCs w:val="21"/>
        </w:rPr>
        <w:t>红色高棉</w:t>
      </w:r>
      <w:r>
        <w:rPr>
          <w:rFonts w:hint="eastAsia" w:ascii="宋体" w:hAnsi="宋体"/>
          <w:szCs w:val="21"/>
        </w:rPr>
        <w:t>的公共食堂制，几乎是1958～1961年毛泽东的人民公社公共食堂的翻版。那时，公共食堂使毛泽东的“全民皆兵”思想发扬光大，县、社、队都改编成了团、营、连，可谓一呼百应；取消商品的“一平二调”（</w:t>
      </w:r>
      <w:bookmarkStart w:id="5" w:name="文中一平二调"/>
      <w:bookmarkEnd w:id="5"/>
      <w:r>
        <w:rPr>
          <w:rFonts w:hint="eastAsia" w:ascii="宋体" w:hAnsi="宋体"/>
          <w:szCs w:val="21"/>
          <w:lang w:val="en-US" w:eastAsia="zh-CN"/>
        </w:rPr>
        <w:t>2</w:t>
      </w:r>
      <w:r>
        <w:rPr>
          <w:rFonts w:hint="eastAsia" w:ascii="宋体" w:hAnsi="宋体"/>
          <w:szCs w:val="21"/>
        </w:rPr>
        <w:t>）和供给制，使公共食堂有了“可靠”的供应保障。然而，三年后，毛氏公共食堂留下的是数千万个饿殍。令人没想到是，十几年后，“三年人祸”的幽灵竟然在柬埔寨重现：由于制造数千万饿殍的罪行没有得到清算，反而加以粉饰，以毛泽东为导师、以中共为榜样的波尔布特，便在柬埔寨依“毛法”又炮制了一百多万个饿殍！</w:t>
      </w:r>
    </w:p>
    <w:p>
      <w:pPr>
        <w:ind w:firstLine="420" w:firstLineChars="200"/>
        <w:jc w:val="left"/>
        <w:rPr>
          <w:rFonts w:ascii="宋体" w:hAnsi="宋体"/>
          <w:szCs w:val="21"/>
        </w:rPr>
      </w:pPr>
      <w:r>
        <w:rPr>
          <w:rFonts w:hint="eastAsia" w:ascii="宋体" w:hAnsi="宋体"/>
          <w:szCs w:val="21"/>
        </w:rPr>
        <w:t xml:space="preserve"> </w:t>
      </w:r>
    </w:p>
    <w:p>
      <w:pPr>
        <w:ind w:firstLine="420" w:firstLineChars="200"/>
        <w:jc w:val="left"/>
        <w:rPr>
          <w:rFonts w:ascii="宋体" w:hAnsi="宋体"/>
          <w:szCs w:val="21"/>
        </w:rPr>
      </w:pPr>
      <w:r>
        <w:rPr>
          <w:rFonts w:hint="eastAsia" w:ascii="宋体" w:hAnsi="宋体"/>
          <w:szCs w:val="21"/>
        </w:rPr>
        <w:t>波尔布特的红色高棉，下令全国实行供给制，全国男女老少一律穿黑色长袍，或着毛式中山装。“住”的呢？大概他们无法“按需”供应：数百万农民依旧住在原有房屋内，数百万驱赶下乡市民，不得不借住农家，在简陋狭窄、空徒四壁、风雨飘摇的吊脚楼里度日。由于房屋太少，不够按户分配，他们便把男女分开，分住男女集体宿舍里，夫妻也不例外。</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多次到北京朝圣取经的波尔布特等红色高棉领导人，经</w:t>
      </w:r>
      <w:r>
        <w:rPr>
          <w:rFonts w:hint="eastAsia" w:ascii="宋体" w:hAnsi="宋体"/>
          <w:b/>
          <w:bCs/>
          <w:szCs w:val="21"/>
        </w:rPr>
        <w:t>毛、邓等</w:t>
      </w:r>
      <w:r>
        <w:rPr>
          <w:rFonts w:hint="eastAsia" w:ascii="宋体" w:hAnsi="宋体"/>
          <w:szCs w:val="21"/>
        </w:rPr>
        <w:t>面授机宜后认为：消灭商品、实行全民供给制，就能消灭工农差别，“跑步进入共产主义”，就像当年毛泽东使苏联共产党“</w:t>
      </w:r>
      <w:r>
        <w:rPr>
          <w:rFonts w:hint="eastAsia"/>
          <w:b/>
          <w:szCs w:val="21"/>
        </w:rPr>
        <w:t>已经发慌了</w:t>
      </w:r>
      <w:r>
        <w:rPr>
          <w:rFonts w:hint="eastAsia" w:ascii="宋体" w:hAnsi="宋体"/>
          <w:szCs w:val="21"/>
        </w:rPr>
        <w:t>”那样，三五年内，用一百多万人头的代价，便可完成中共二十多年完不成的任务，把毛泽东的中国“</w:t>
      </w:r>
      <w:r>
        <w:rPr>
          <w:rFonts w:hint="eastAsia" w:ascii="宋体" w:hAnsi="宋体"/>
          <w:b/>
          <w:szCs w:val="21"/>
        </w:rPr>
        <w:t>远远抛在后面</w:t>
      </w:r>
      <w:r>
        <w:rPr>
          <w:rFonts w:hint="eastAsia" w:ascii="宋体" w:hAnsi="宋体"/>
          <w:szCs w:val="21"/>
        </w:rPr>
        <w:t>”，并使毛“</w:t>
      </w:r>
      <w:r>
        <w:rPr>
          <w:rFonts w:hint="eastAsia" w:ascii="宋体" w:hAnsi="宋体"/>
          <w:b/>
          <w:szCs w:val="21"/>
        </w:rPr>
        <w:t>发慌</w:t>
      </w:r>
      <w:r>
        <w:rPr>
          <w:rFonts w:hint="eastAsia" w:ascii="宋体" w:hAnsi="宋体"/>
          <w:szCs w:val="21"/>
        </w:rPr>
        <w:t>”</w:t>
      </w:r>
      <w:r>
        <w:rPr>
          <w:rFonts w:hint="eastAsia"/>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其次，他们要</w:t>
      </w:r>
      <w:r>
        <w:rPr>
          <w:rFonts w:hint="eastAsia" w:ascii="宋体" w:hAnsi="宋体"/>
          <w:b/>
          <w:szCs w:val="21"/>
        </w:rPr>
        <w:t>消灭城乡差别</w:t>
      </w:r>
      <w:r>
        <w:rPr>
          <w:rFonts w:hint="eastAsia" w:ascii="宋体" w:hAnsi="宋体"/>
          <w:szCs w:val="21"/>
        </w:rPr>
        <w:t>。他们说干就干。据报导，柬共占领金边后不久，便用谎言、恐吓加枪杆子，把包括老弱病残在内的200多万都市居民，全部驱赶到农村，使首都变成一座空城。Ung在她的自传里写道：</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1975年4月17日那天，柬共军队开进金边，对老百姓大喊：‘不准携带行李，你们用不着带城市的东西，三天之内就回家。谁也不准留下，美国人要轰炸金边了！’开始，一些居民不肯离开家园，取观望态度。后因敌不过士兵的逼迫，四天之内，金边所有的居民被强制离开，包括老弱病残在内。顷刻间，200万人口的金边不见人烟，成了一座死城。”</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一位佚名作者这么写道：</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“大部分金边人没有料到此行竟是一条不归之路。人们丢下产业，匆匆离去。灾难降临之际，也有人预感到前景不妙，将金银首饰等细软随身携带。我在金边结识的</w:t>
      </w:r>
      <w:r>
        <w:rPr>
          <w:rFonts w:hint="eastAsia" w:asciiTheme="minorEastAsia" w:hAnsiTheme="minorEastAsia" w:eastAsiaTheme="minorEastAsia"/>
          <w:spacing w:val="-20"/>
          <w:szCs w:val="21"/>
        </w:rPr>
        <w:t>Vattanac</w:t>
      </w:r>
      <w:r>
        <w:rPr>
          <w:rFonts w:hint="eastAsia" w:asciiTheme="minorEastAsia" w:hAnsiTheme="minorEastAsia" w:eastAsiaTheme="minorEastAsia"/>
          <w:szCs w:val="21"/>
        </w:rPr>
        <w:t>银行总裁、柬籍华人江女士告诉我，她母亲不仅携带了金银首饰，还临时缝制了一条条细长米袋，让他们兄弟姐妹缠在身上，没想到这点米日后成了她全家的救命粮，使他们与死神擦身而过。那些只带了货币的人没多久就发现，一夜之间，这些钞票变成了废纸，在赶往乡下的长途跋涉中只能做手纸用。”</w:t>
      </w:r>
    </w:p>
    <w:p>
      <w:pPr>
        <w:ind w:firstLine="420" w:firstLineChars="200"/>
        <w:jc w:val="left"/>
        <w:rPr>
          <w:rFonts w:ascii="楷体_GB2312" w:hAnsi="宋体" w:eastAsia="楷体_GB2312"/>
          <w:szCs w:val="21"/>
        </w:rPr>
      </w:pPr>
    </w:p>
    <w:tbl>
      <w:tblPr>
        <w:tblStyle w:val="3"/>
        <w:tblpPr w:leftFromText="180" w:rightFromText="180" w:vertAnchor="text" w:horzAnchor="margin" w:tblpXSpec="right" w:tblpY="-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2" w:hRule="atLeast"/>
        </w:trPr>
        <w:tc>
          <w:tcPr>
            <w:tcW w:w="3600" w:type="dxa"/>
            <w:tcBorders>
              <w:top w:val="triple" w:color="auto" w:sz="4" w:space="0"/>
              <w:left w:val="triple" w:color="auto" w:sz="4" w:space="0"/>
              <w:bottom w:val="triple" w:color="auto" w:sz="4" w:space="0"/>
              <w:right w:val="triple" w:color="auto" w:sz="4" w:space="0"/>
            </w:tcBorders>
          </w:tcPr>
          <w:p>
            <w:pPr>
              <w:jc w:val="center"/>
              <w:rPr>
                <w:rFonts w:ascii="宋体" w:hAnsi="宋体"/>
                <w:szCs w:val="21"/>
              </w:rPr>
            </w:pPr>
            <w:r>
              <w:rPr>
                <w:rFonts w:hint="eastAsia" w:ascii="宋体" w:hAnsi="宋体"/>
                <w:szCs w:val="21"/>
              </w:rPr>
              <w:drawing>
                <wp:inline distT="0" distB="0" distL="0" distR="0">
                  <wp:extent cx="2120900" cy="1416050"/>
                  <wp:effectExtent l="0" t="0" r="12700" b="12700"/>
                  <wp:docPr id="52" name="图片 36" descr="1978年12月，一群柬埔寨儿童走在前往集体农场的路上。在红色高棉统治下，家庭被拆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6" descr="1978年12月，一群柬埔寨儿童走在前往集体农场的路上。在红色高棉统治下，家庭被拆散。"/>
                          <pic:cNvPicPr>
                            <a:picLocks noChangeAspect="1" noChangeArrowheads="1"/>
                          </pic:cNvPicPr>
                        </pic:nvPicPr>
                        <pic:blipFill>
                          <a:blip r:embed="rId5" cstate="print"/>
                          <a:srcRect/>
                          <a:stretch>
                            <a:fillRect/>
                          </a:stretch>
                        </pic:blipFill>
                        <pic:spPr>
                          <a:xfrm>
                            <a:off x="0" y="0"/>
                            <a:ext cx="2120900" cy="1416050"/>
                          </a:xfrm>
                          <a:prstGeom prst="rect">
                            <a:avLst/>
                          </a:prstGeom>
                          <a:noFill/>
                          <a:ln w="9525">
                            <a:noFill/>
                            <a:miter lim="800000"/>
                            <a:headEnd/>
                            <a:tailEnd/>
                          </a:ln>
                        </pic:spPr>
                      </pic:pic>
                    </a:graphicData>
                  </a:graphic>
                </wp:inline>
              </w:drawing>
            </w:r>
            <w:r>
              <w:rPr>
                <w:rFonts w:hint="eastAsia" w:ascii="宋体" w:hAnsi="宋体"/>
                <w:sz w:val="15"/>
                <w:szCs w:val="15"/>
              </w:rPr>
              <w:t>被驱赶出金边、走向农场的儿童</w:t>
            </w:r>
          </w:p>
        </w:tc>
      </w:tr>
    </w:tbl>
    <w:p>
      <w:pPr>
        <w:ind w:firstLine="420" w:firstLineChars="200"/>
        <w:jc w:val="left"/>
        <w:rPr>
          <w:rFonts w:ascii="宋体" w:hAnsi="宋体"/>
          <w:szCs w:val="21"/>
        </w:rPr>
      </w:pPr>
      <w:r>
        <w:rPr>
          <w:rFonts w:hint="eastAsia" w:ascii="宋体" w:hAnsi="宋体"/>
          <w:szCs w:val="21"/>
        </w:rPr>
        <w:t>又据报导，在驱赶中，有数千人因反抗、不满而惨遭枪杀。在去农村长达一个多月的徒步跋涉中，由于受到折磨、饥饿、过度劳累或缺医少药的折磨，成千上万老弱病残者，还没到达目的地，便倒斃在途中。到达目的地后，三年间，又有十数万人死于饥饿、疲劳、风寒和疾病。（</w:t>
      </w:r>
      <w:r>
        <w:rPr>
          <w:rFonts w:hint="eastAsia" w:ascii="宋体" w:hAnsi="宋体"/>
          <w:szCs w:val="21"/>
          <w:lang w:val="en-US" w:eastAsia="zh-CN"/>
        </w:rPr>
        <w:t>右</w:t>
      </w:r>
      <w:r>
        <w:rPr>
          <w:rFonts w:hint="eastAsia" w:ascii="宋体" w:hAnsi="宋体"/>
          <w:szCs w:val="21"/>
        </w:rPr>
        <w:t>图）</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驱赶所有城市居民到农村当农民，也非波尔布特的独创，</w:t>
      </w:r>
      <w:r>
        <w:rPr>
          <w:rFonts w:hint="eastAsia" w:ascii="宋体" w:hAnsi="宋体"/>
          <w:bCs/>
          <w:szCs w:val="21"/>
        </w:rPr>
        <w:t>而</w:t>
      </w:r>
      <w:r>
        <w:rPr>
          <w:rFonts w:hint="eastAsia" w:ascii="宋体" w:hAnsi="宋体"/>
          <w:szCs w:val="21"/>
        </w:rPr>
        <w:t>是</w:t>
      </w:r>
      <w:r>
        <w:rPr>
          <w:rFonts w:hint="eastAsia" w:ascii="宋体" w:hAnsi="宋体"/>
          <w:b/>
          <w:bCs/>
          <w:szCs w:val="21"/>
        </w:rPr>
        <w:t>承前启后</w:t>
      </w:r>
      <w:r>
        <w:rPr>
          <w:rFonts w:hint="eastAsia" w:ascii="宋体" w:hAnsi="宋体"/>
          <w:szCs w:val="21"/>
        </w:rPr>
        <w:t>的结果。</w:t>
      </w:r>
      <w:r>
        <w:rPr>
          <w:rFonts w:hint="eastAsia" w:ascii="宋体" w:hAnsi="宋体"/>
          <w:b/>
          <w:bCs/>
          <w:szCs w:val="21"/>
        </w:rPr>
        <w:t>承前，即继承毛泽东和中共之前例</w:t>
      </w:r>
      <w:r>
        <w:rPr>
          <w:rFonts w:hint="eastAsia" w:ascii="宋体" w:hAnsi="宋体"/>
          <w:szCs w:val="21"/>
        </w:rPr>
        <w:t>：早在1962年，当时被誉为党的副总书记的中共北京市市委书记、市长彭真就公开说过，要把北京市的居民阶级成份净化成“玻璃板、水晶石”，即把所有“成份不好”的居民全部赶出北京；1966年8月23日，毛泽东发出“最高指示”说：“</w:t>
      </w:r>
      <w:r>
        <w:rPr>
          <w:rFonts w:hint="eastAsia" w:ascii="宋体" w:hAnsi="宋体"/>
          <w:b/>
          <w:szCs w:val="21"/>
        </w:rPr>
        <w:t>北京太文明了，要动动。</w:t>
      </w:r>
      <w:r>
        <w:rPr>
          <w:rFonts w:hint="eastAsia" w:ascii="宋体" w:hAnsi="宋体"/>
          <w:szCs w:val="21"/>
        </w:rPr>
        <w:t>”于是，驱赶城市居民运动在全国展开：数十万居民被赶到农村，一千多万个家庭被抄，数万人死亡，抄出黄金多达六十吨，白银十二万吨，银元、美钞不计其数。对此，当时的中共政治局常委康生高兴地说：“成绩是伟大的！”</w:t>
      </w:r>
      <w:r>
        <w:rPr>
          <w:rFonts w:hint="eastAsia" w:ascii="宋体" w:hAnsi="宋体"/>
          <w:b/>
          <w:bCs/>
          <w:szCs w:val="21"/>
        </w:rPr>
        <w:t>启后，即开创波尔布特和红色高棉之后来</w:t>
      </w:r>
      <w:r>
        <w:rPr>
          <w:rFonts w:hint="eastAsia" w:ascii="宋体" w:hAnsi="宋体"/>
          <w:szCs w:val="21"/>
        </w:rPr>
        <w:t>，就是“不准携带行李，不准带城市的东西”，首都金边的男女老少、老弱病残一窝端。对此，1975年6月21日，毛泽东接见波尔布特时，当面赞扬道：“</w:t>
      </w:r>
      <w:r>
        <w:rPr>
          <w:rFonts w:hint="eastAsia" w:ascii="宋体" w:hAnsi="宋体"/>
          <w:b/>
          <w:szCs w:val="21"/>
        </w:rPr>
        <w:t>你们做到了我们想做而没有做到的事情。要向你们学习啊</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第三，他们还要</w:t>
      </w:r>
      <w:r>
        <w:rPr>
          <w:rFonts w:hint="eastAsia" w:ascii="宋体" w:hAnsi="宋体"/>
          <w:b/>
          <w:szCs w:val="21"/>
        </w:rPr>
        <w:t>消灭脑力劳动和体力劳动的差别</w:t>
      </w:r>
      <w:r>
        <w:rPr>
          <w:rFonts w:hint="eastAsia" w:ascii="宋体" w:hAnsi="宋体"/>
          <w:szCs w:val="21"/>
        </w:rPr>
        <w:t>。有人说，毛泽东的得意门生波尔布特，把毛的“</w:t>
      </w:r>
      <w:r>
        <w:rPr>
          <w:rFonts w:hint="eastAsia" w:ascii="宋体" w:hAnsi="宋体"/>
          <w:b/>
          <w:bCs/>
          <w:szCs w:val="21"/>
        </w:rPr>
        <w:t>知识越多越反动</w:t>
      </w:r>
      <w:r>
        <w:rPr>
          <w:rFonts w:hint="eastAsia" w:ascii="宋体" w:hAnsi="宋体"/>
          <w:szCs w:val="21"/>
        </w:rPr>
        <w:t>”和“</w:t>
      </w:r>
      <w:r>
        <w:rPr>
          <w:rFonts w:hint="eastAsia" w:ascii="宋体" w:hAnsi="宋体"/>
          <w:b/>
          <w:bCs/>
          <w:szCs w:val="21"/>
        </w:rPr>
        <w:t>书读得越多越蠢</w:t>
      </w:r>
      <w:r>
        <w:rPr>
          <w:rFonts w:hint="eastAsia" w:ascii="宋体" w:hAnsi="宋体"/>
          <w:szCs w:val="21"/>
        </w:rPr>
        <w:t>”的反智主义思想，“发扬光大到了极致”。此话没错。“解放”之初，毛泽东就对“旧社会”过来的知识分子，进行“</w:t>
      </w:r>
      <w:r>
        <w:rPr>
          <w:rFonts w:hint="eastAsia" w:ascii="宋体" w:hAnsi="宋体"/>
          <w:b/>
          <w:bCs/>
          <w:szCs w:val="21"/>
        </w:rPr>
        <w:t>脱胎换骨</w:t>
      </w:r>
      <w:r>
        <w:rPr>
          <w:rFonts w:hint="eastAsia" w:ascii="宋体" w:hAnsi="宋体"/>
          <w:szCs w:val="21"/>
        </w:rPr>
        <w:t>”式的思想改造。因改造成效不大，1957年，他发动了反右运动，把100多万知识分子打成反革命右派分子和阶级异己分子，其中，右派分子55万，弄得许多人妻离子散，家破人亡。由于担心知识分子造反，1966年，他又发动了“横扫一切牛鬼蛇神”运动，把一百多万所谓漏网的右派分子和知识界所谓新生的反革命分子，一网打尽，数十万被斗倒、斗臭，其中20～30万人被斗得死于非命。此外，他还使“</w:t>
      </w:r>
      <w:r>
        <w:rPr>
          <w:rFonts w:hint="eastAsia" w:ascii="宋体" w:hAnsi="宋体"/>
          <w:b/>
          <w:bCs/>
          <w:szCs w:val="21"/>
        </w:rPr>
        <w:t>池浅王八多</w:t>
      </w:r>
      <w:r>
        <w:rPr>
          <w:rFonts w:hint="eastAsia" w:ascii="宋体" w:hAnsi="宋体"/>
          <w:szCs w:val="21"/>
        </w:rPr>
        <w:t>”的大、中学校停课多年，其中，大学停办七年。到此，毛的反智主义并没有收敛，他又发动了“上山下乡”运动，驱赶城市知识青年到农村去劳动，美其名曰接受农民的“再教育”；驱赶知识分子干部到农村“五七干校”，去“学习”挖渠、改河、种地和植树等农业劳动，美其名曰“改造思想”。尽管毛泽东公开对知识分子评价很高，但骨子里认为知识是罪恶的渊薮，无产阶级专政的死敌。对此，波尔布特心领神会，夺取政权后，对知识分子大打出手。据报导，红色高棉见到知识分子便处以酷刑，以致杀害；有些地方，见到戴眼睛的人便杀。为了躲避屠杀，许多知识分子伪装成没文化的农民，躲过了杀身之祸。据一个躲过屠杀的人回忆：</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下乡后，他们问谁是知识分子？那些医生、教师、公职人员等不知其意，站了出来，以为可以先一步回城。一万多人被带回金边，红色高棉把他们集中在一所学校中，对他们施尽了各种酷刑，最后全部折磨而死。剩下留在乡下的，隐名埋姓，再也不敢回金边。”</w:t>
      </w:r>
    </w:p>
    <w:p>
      <w:pPr>
        <w:ind w:firstLine="420" w:firstLineChars="200"/>
        <w:jc w:val="left"/>
        <w:rPr>
          <w:rFonts w:asciiTheme="minorEastAsia" w:hAnsiTheme="minorEastAsia" w:eastAsiaTheme="minorEastAsia"/>
          <w:szCs w:val="21"/>
        </w:rPr>
      </w:pPr>
    </w:p>
    <w:p>
      <w:pPr>
        <w:ind w:firstLine="420" w:firstLineChars="200"/>
        <w:jc w:val="left"/>
        <w:rPr>
          <w:rFonts w:ascii="宋体" w:hAnsi="宋体"/>
          <w:szCs w:val="21"/>
        </w:rPr>
      </w:pPr>
      <w:r>
        <w:rPr>
          <w:rFonts w:hint="eastAsia" w:ascii="宋体" w:hAnsi="宋体"/>
          <w:szCs w:val="21"/>
        </w:rPr>
        <w:t>如果说毛泽东消灭脑、体劳动的差别是用“再教育”使高知弱智化，那么，波尔布特的消灭脑、体劳动的差别，就是要从肉体上消灭知识分子，从而使全国弱智化和文盲化。</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此外，波尔布特对“</w:t>
      </w:r>
      <w:r>
        <w:rPr>
          <w:rFonts w:hint="eastAsia" w:ascii="宋体" w:hAnsi="宋体"/>
          <w:b/>
          <w:bCs/>
          <w:szCs w:val="21"/>
        </w:rPr>
        <w:t>堡垒容易从内部攻破</w:t>
      </w:r>
      <w:r>
        <w:rPr>
          <w:rFonts w:hint="eastAsia" w:ascii="宋体" w:hAnsi="宋体"/>
          <w:szCs w:val="21"/>
        </w:rPr>
        <w:t>”的马列主义教义体会很深。来中国后，经肃反专家康生的指点，归国后，便对内大砍大杀。据报导，波尔布特为防止柬埔寨如毛泽东所提醒的那样走上资本主义道路，从中国归来后，</w:t>
      </w:r>
      <w:r>
        <w:rPr>
          <w:rFonts w:hint="eastAsia" w:ascii="宋体" w:hAnsi="宋体"/>
          <w:color w:val="000000"/>
          <w:szCs w:val="21"/>
        </w:rPr>
        <w:t>便着手在其革命队伍内部深</w:t>
      </w:r>
      <w:r>
        <w:rPr>
          <w:rFonts w:hint="eastAsia" w:ascii="宋体" w:hAnsi="宋体"/>
          <w:b/>
          <w:color w:val="000000"/>
          <w:szCs w:val="21"/>
        </w:rPr>
        <w:t>挖“病菌”，揪“叛徒</w:t>
      </w:r>
      <w:r>
        <w:rPr>
          <w:rFonts w:hint="eastAsia" w:ascii="宋体" w:hAnsi="宋体"/>
          <w:color w:val="000000"/>
          <w:szCs w:val="21"/>
        </w:rPr>
        <w:t>”</w:t>
      </w:r>
      <w:r>
        <w:rPr>
          <w:rFonts w:hint="eastAsia" w:ascii="宋体" w:hAnsi="宋体"/>
          <w:szCs w:val="21"/>
        </w:rPr>
        <w:t>。他告诫全党说：“</w:t>
      </w:r>
      <w:r>
        <w:rPr>
          <w:rFonts w:hint="eastAsia" w:ascii="宋体" w:hAnsi="宋体"/>
          <w:b/>
          <w:szCs w:val="21"/>
        </w:rPr>
        <w:t>党的肌体已经生病了，病菌在何处还不能确定，但它一定会冒出来被我们发现。我们寻找病菌的努力还没有获得成功。它们隐藏在党的肌体内部，如果我们听之任之，这些病菌就会产生真正的危害</w:t>
      </w:r>
      <w:r>
        <w:rPr>
          <w:rFonts w:hint="eastAsia" w:ascii="宋体" w:hAnsi="宋体"/>
          <w:szCs w:val="21"/>
        </w:rPr>
        <w:t>。”在波尔布特的领导下，红色高棉在党内、军内实行了多次大清洗，许多柬共元老、民柬政府高级官员都被打成“叛国”、“反党”分子，有的则被打成越特、美特、苏特等反革命分子，然后予以处决。据权威人士统计，三年多，在红色高棉党内、军内和老百姓中，被处决的人高达十多万。其中，险遭毒手的原红色高棉高级官员韩桑林、洪森等，都率部逃奔越南避难，后又随越军杀回金边，赶走了波尔布特。其中的洪森，就是今日柬埔寨王国的首相。</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马克思和恩格斯所设想的共产主义社会，就是一个消除三大差别的所谓公平社会</w:t>
      </w:r>
      <w:r>
        <w:rPr>
          <w:rFonts w:hint="eastAsia" w:ascii="楷体_GB2312" w:hAnsi="宋体" w:eastAsia="楷体_GB2312"/>
          <w:szCs w:val="21"/>
        </w:rPr>
        <w:t>。</w:t>
      </w:r>
      <w:r>
        <w:rPr>
          <w:rFonts w:hint="eastAsia" w:ascii="宋体" w:hAnsi="宋体"/>
          <w:szCs w:val="21"/>
        </w:rPr>
        <w:t>因此，马列主义者的“经典作家”们，不厌其烦地教导共产党人和老百姓说，只有消灭了三大差别——工农、城乡和脑、体劳动的差别，才能消灭阶级，才能建设人间天堂——共产主义。但有识之士早已指出，三大差别，只能缩小，不可能消灭，因而，消灭差别不是蛊惑民心，便是痴人狂想。也许马列主义者消灭三大差别的初衷，不是将</w:t>
      </w:r>
      <w:r>
        <w:rPr>
          <w:rFonts w:hint="eastAsia" w:ascii="宋体" w:hAnsi="宋体"/>
          <w:b/>
          <w:bCs/>
          <w:szCs w:val="21"/>
        </w:rPr>
        <w:t>工业改办成农业，城市退变成乡村，知识分子弱化成文盲</w:t>
      </w:r>
      <w:r>
        <w:rPr>
          <w:rFonts w:hint="eastAsia" w:ascii="宋体" w:hAnsi="宋体"/>
          <w:szCs w:val="21"/>
        </w:rPr>
        <w:t>，但毛泽东的“亦工、亦农”、城乡知青下乡接受“再教育”、干部走“五七”道路以及“书读得越多越蠢”等“理论”，显然是消灭三大差别的先声，因而是城市化、信息化和知识化的倒行逆施，是现代文明的反动。但毛的历史反动，在枪杆子主义镇压下，却在小小的柬埔寨又顽强地展现了出来，且有过之而无不及。对此，面对他教唆、鼓动和全力支持的红色高棉反现代文明运动，毛泽东抚掌叫好，得意忘形地说：“</w:t>
      </w:r>
      <w:r>
        <w:rPr>
          <w:rFonts w:hint="eastAsia" w:ascii="宋体" w:hAnsi="宋体"/>
          <w:b/>
          <w:szCs w:val="21"/>
        </w:rPr>
        <w:t>吾道不孤也</w:t>
      </w:r>
      <w:r>
        <w:rPr>
          <w:rFonts w:hint="eastAsia" w:ascii="宋体" w:hAnsi="宋体"/>
          <w:szCs w:val="21"/>
        </w:rPr>
        <w:t>！”</w:t>
      </w:r>
    </w:p>
    <w:p>
      <w:pPr>
        <w:ind w:firstLine="420" w:firstLineChars="200"/>
        <w:jc w:val="left"/>
        <w:rPr>
          <w:rFonts w:ascii="楷体_GB2312" w:hAnsi="宋体" w:eastAsia="楷体_GB2312"/>
          <w:szCs w:val="21"/>
        </w:rPr>
      </w:pPr>
    </w:p>
    <w:p>
      <w:pPr>
        <w:ind w:firstLine="420" w:firstLineChars="200"/>
        <w:jc w:val="left"/>
        <w:rPr>
          <w:rFonts w:ascii="宋体" w:hAnsi="宋体"/>
          <w:szCs w:val="21"/>
        </w:rPr>
      </w:pPr>
      <w:r>
        <w:rPr>
          <w:rFonts w:hint="eastAsia" w:ascii="宋体" w:hAnsi="宋体"/>
          <w:szCs w:val="21"/>
        </w:rPr>
        <w:t>面对波尔布特红色高棉反人类的滔天罪行，邓小平也是全力支持的。由于档案尘封，人们不知道邓小平对红色高棉都说了些什么，做了些什么；但从官方公布的纪录来看，说邓小平“全力支持”波尔布特，不是空穴来风。</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1965年11月到1966年的2月间，波尔布特在中国学习了两个多月，先后接受了邓小平、彭真、陈伯达和张春桥等大员的言传身教。那时，正是毛泽东发动文化大革命的前夕，批判包括“三和一少”在内的修正主义正处于高潮中。当时，做为主管中央日常工作的总书记邓小平，斗胆也不敢再搞“三和一少”，只能顺着毛的思路大搞“三斗一多”，即同美帝、苏修和各国反动派“斗”，支援各国革命运动的钱要“多”。波尔布特做为柬埔寨坚持武装斗争的革命领袖，一定会受到邓的多方关照，满足其在粮、钱、物特别是武器方面的要求，从而表达对“毛泽东革命路线的无限忠诚”。1975年6月，正在柬埔寨实行灭绝种族大屠杀的波尔布特，再次来中国讨钱要物，并得到了满足。波氏这次来访，不仅受到毛的接见，主持中央工作、身兼国务院代总理、军委副主席、总参谋长即集党、政、军大权于一身的邓小平，也会见了波，并与之会谈良久。至于邓对波氏说了些什么，承诺些什么，因系绝密，没有报导，人们无法猜测。但据公开报导的一句话，却曝出了邓小平的“庐山真面目”：</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毛泽东在会见波尔布特时，指着在座的邓小平对波尔布特说：“</w:t>
      </w:r>
      <w:r>
        <w:rPr>
          <w:rFonts w:hint="eastAsia" w:ascii="宋体" w:hAnsi="宋体"/>
          <w:b/>
          <w:szCs w:val="21"/>
        </w:rPr>
        <w:t>我赞成他的，他说你们是正确的</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邓小平支持波尔布特的暴政，是毛、邓政见一致的见证，也是邓向毛表忠的见证！</w:t>
      </w:r>
    </w:p>
    <w:tbl>
      <w:tblPr>
        <w:tblStyle w:val="3"/>
        <w:tblpPr w:leftFromText="180" w:rightFromText="180" w:vertAnchor="text" w:horzAnchor="margin" w:tblpXSpec="right" w:tblpY="25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0" w:hRule="atLeast"/>
        </w:trPr>
        <w:tc>
          <w:tcPr>
            <w:tcW w:w="3340" w:type="dxa"/>
            <w:tcBorders>
              <w:top w:val="triple" w:color="auto" w:sz="4" w:space="0"/>
              <w:left w:val="triple" w:color="auto" w:sz="4" w:space="0"/>
              <w:bottom w:val="triple" w:color="auto" w:sz="4" w:space="0"/>
              <w:right w:val="triple" w:color="auto" w:sz="4" w:space="0"/>
            </w:tcBorders>
          </w:tcPr>
          <w:p>
            <w:pPr>
              <w:jc w:val="left"/>
              <w:rPr>
                <w:rFonts w:ascii="宋体" w:hAnsi="宋体"/>
                <w:szCs w:val="21"/>
              </w:rPr>
            </w:pPr>
            <w:r>
              <w:rPr>
                <w:rFonts w:hint="eastAsia" w:ascii="宋体" w:hAnsi="宋体"/>
                <w:szCs w:val="21"/>
              </w:rPr>
              <w:drawing>
                <wp:inline distT="0" distB="0" distL="0" distR="0">
                  <wp:extent cx="1987550" cy="1908175"/>
                  <wp:effectExtent l="0" t="0" r="12700" b="15875"/>
                  <wp:docPr id="53" name="图片 37" descr="《人民日报》头版关于波尔布特访问中国大陆的报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7" descr="《人民日报》头版关于波尔布特访问中国大陆的报道"/>
                          <pic:cNvPicPr>
                            <a:picLocks noChangeAspect="1" noChangeArrowheads="1"/>
                          </pic:cNvPicPr>
                        </pic:nvPicPr>
                        <pic:blipFill>
                          <a:blip r:embed="rId6" cstate="print"/>
                          <a:srcRect/>
                          <a:stretch>
                            <a:fillRect/>
                          </a:stretch>
                        </pic:blipFill>
                        <pic:spPr>
                          <a:xfrm>
                            <a:off x="0" y="0"/>
                            <a:ext cx="1987550" cy="1908292"/>
                          </a:xfrm>
                          <a:prstGeom prst="rect">
                            <a:avLst/>
                          </a:prstGeom>
                          <a:noFill/>
                          <a:ln w="9525">
                            <a:noFill/>
                            <a:miter lim="800000"/>
                            <a:headEnd/>
                            <a:tailEnd/>
                          </a:ln>
                        </pic:spPr>
                      </pic:pic>
                    </a:graphicData>
                  </a:graphic>
                </wp:inline>
              </w:drawing>
            </w:r>
          </w:p>
          <w:p>
            <w:pPr>
              <w:jc w:val="center"/>
              <w:rPr>
                <w:rFonts w:ascii="宋体" w:hAnsi="宋体"/>
                <w:szCs w:val="21"/>
              </w:rPr>
            </w:pPr>
            <w:r>
              <w:rPr>
                <w:rFonts w:hint="eastAsia" w:ascii="宋体" w:hAnsi="宋体"/>
                <w:sz w:val="15"/>
                <w:szCs w:val="15"/>
              </w:rPr>
              <w:t>《人民日报》1977年9月28日社论</w:t>
            </w:r>
          </w:p>
        </w:tc>
      </w:tr>
    </w:tbl>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毛泽东死后邓小平尚未复出的1977年9月，波尔布特又来中国要钱了。根据毛泽东三个世界“理论”，对于这个杀人不眨眼的魔鬼，中国共产党中央，给了他以最高规格的热烈欢迎，并满足了来访者的一切要求。一位佚名作者报导：（</w:t>
      </w:r>
      <w:r>
        <w:rPr>
          <w:rFonts w:hint="eastAsia" w:ascii="宋体" w:hAnsi="宋体"/>
          <w:szCs w:val="21"/>
          <w:lang w:val="en-US" w:eastAsia="zh-CN"/>
        </w:rPr>
        <w:t>右</w:t>
      </w:r>
      <w:r>
        <w:rPr>
          <w:rFonts w:hint="eastAsia" w:ascii="宋体" w:hAnsi="宋体"/>
          <w:szCs w:val="21"/>
        </w:rPr>
        <w:t>图）</w:t>
      </w:r>
    </w:p>
    <w:p>
      <w:pPr>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《人民日报》在1977年9月28日的头版以整版篇幅报道波尔布特抵达北京访问的消息。中国政府为波尔布特安排了只有金日成和前苏联领导人才享用过的奢华入城式：</w:t>
      </w:r>
      <w:r>
        <w:rPr>
          <w:rFonts w:hint="eastAsia" w:asciiTheme="minorEastAsia" w:hAnsiTheme="minorEastAsia" w:eastAsiaTheme="minorEastAsia"/>
          <w:szCs w:val="21"/>
          <w:lang w:eastAsia="zh-CN"/>
        </w:rPr>
        <w:t>‘</w:t>
      </w:r>
      <w:r>
        <w:rPr>
          <w:rFonts w:hint="eastAsia" w:asciiTheme="minorEastAsia" w:hAnsiTheme="minorEastAsia" w:eastAsiaTheme="minorEastAsia"/>
          <w:b/>
          <w:szCs w:val="21"/>
        </w:rPr>
        <w:t>十多万群众怀着战友相逢的喜悦心情，聚集在机场、天安门广场和迎宾馆前，载歌载舞</w:t>
      </w:r>
      <w:r>
        <w:rPr>
          <w:rFonts w:hint="eastAsia" w:asciiTheme="minorEastAsia" w:hAnsiTheme="minorEastAsia" w:eastAsiaTheme="minorEastAsia"/>
          <w:szCs w:val="21"/>
        </w:rPr>
        <w:t>，</w:t>
      </w:r>
      <w:r>
        <w:rPr>
          <w:rFonts w:hint="eastAsia" w:asciiTheme="minorEastAsia" w:hAnsiTheme="minorEastAsia" w:eastAsiaTheme="minorEastAsia"/>
          <w:b/>
          <w:szCs w:val="21"/>
        </w:rPr>
        <w:t>向英雄的柬埔寨人民的友好使者表示中国人民的敬意和友情。</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在机场，男女民兵持枪列队向波尔布特致敬，其他人挥动花束、彩带，有节奏地高呼。贵宾车队驶近天安门广场时，波尔布特由华国锋陪同，换乘敞篷汽车，接受人们的夹道欢迎。女青年跑上前来向波尔布特献花，青少年跳起了富有中柬两国民族特色的舞蹈，一簇簇彩色气球腾空而起。人民日报写道：</w:t>
      </w:r>
      <w:r>
        <w:rPr>
          <w:rFonts w:hint="eastAsia" w:asciiTheme="minorEastAsia" w:hAnsiTheme="minorEastAsia" w:eastAsiaTheme="minorEastAsia"/>
          <w:szCs w:val="21"/>
          <w:lang w:eastAsia="zh-CN"/>
        </w:rPr>
        <w:t>‘</w:t>
      </w:r>
      <w:r>
        <w:rPr>
          <w:rFonts w:hint="eastAsia" w:asciiTheme="minorEastAsia" w:hAnsiTheme="minorEastAsia" w:eastAsiaTheme="minorEastAsia"/>
          <w:b/>
          <w:szCs w:val="21"/>
        </w:rPr>
        <w:t>车队驶到哪里，哪里就是一片欢呼声。波尔布特同志在敞篷汽车上亲切地向群众招手致意</w:t>
      </w:r>
      <w:r>
        <w:rPr>
          <w:rFonts w:hint="eastAsia" w:asciiTheme="minorEastAsia" w:hAnsiTheme="minorEastAsia" w:eastAsiaTheme="minorEastAsia"/>
          <w:szCs w:val="21"/>
        </w:rPr>
        <w:t>。</w:t>
      </w:r>
      <w:r>
        <w:rPr>
          <w:rFonts w:hint="eastAsia" w:asciiTheme="minorEastAsia" w:hAnsiTheme="minorEastAsia" w:eastAsiaTheme="minorEastAsia"/>
          <w:szCs w:val="21"/>
          <w:lang w:eastAsia="zh-CN"/>
        </w:rPr>
        <w:t>’</w:t>
      </w:r>
      <w:bookmarkStart w:id="11" w:name="_GoBack"/>
      <w:bookmarkEnd w:id="11"/>
      <w:r>
        <w:rPr>
          <w:rFonts w:hint="eastAsia" w:asciiTheme="minorEastAsia" w:hAnsiTheme="minorEastAsia" w:eastAsiaTheme="minorEastAsia"/>
          <w:szCs w:val="21"/>
        </w:rPr>
        <w:t>”</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二十一世纪的今天，设在柬埔寨的国际法庭，正在审判红色高棉活着的领导人的灭绝种族罪行，但道德法庭应不应该审判毛泽东、邓小平和中共教唆与大力支持红色高棉的反人类罪行呢！</w:t>
      </w:r>
    </w:p>
    <w:p>
      <w:pPr>
        <w:jc w:val="left"/>
        <w:rPr>
          <w:rFonts w:ascii="宋体" w:hAnsi="宋体"/>
          <w:szCs w:val="21"/>
        </w:rPr>
      </w:pPr>
    </w:p>
    <w:p>
      <w:pPr>
        <w:ind w:firstLine="489" w:firstLineChars="232"/>
        <w:jc w:val="left"/>
        <w:rPr>
          <w:rFonts w:ascii="宋体" w:hAnsi="宋体"/>
          <w:color w:val="000000"/>
          <w:szCs w:val="21"/>
        </w:rPr>
      </w:pPr>
      <w:bookmarkStart w:id="6" w:name="附1杀人比较"/>
      <w:bookmarkEnd w:id="6"/>
      <w:bookmarkStart w:id="7" w:name="第三节24"/>
      <w:bookmarkEnd w:id="7"/>
      <w:r>
        <w:rPr>
          <w:rFonts w:hint="eastAsia" w:ascii="宋体" w:hAnsi="宋体"/>
          <w:b/>
          <w:szCs w:val="21"/>
          <w:lang w:val="en-US" w:eastAsia="zh-CN"/>
        </w:rPr>
        <w:t>4</w:t>
      </w:r>
      <w:r>
        <w:rPr>
          <w:rFonts w:hint="eastAsia" w:ascii="宋体" w:hAnsi="宋体"/>
          <w:b/>
          <w:szCs w:val="21"/>
        </w:rPr>
        <w:t>、接受毛泽东的第四个考验：夷平沙甸</w:t>
      </w:r>
      <w:r>
        <w:rPr>
          <w:rFonts w:hint="eastAsia" w:ascii="宋体" w:hAnsi="宋体"/>
          <w:color w:val="000000"/>
          <w:szCs w:val="21"/>
        </w:rPr>
        <w:t xml:space="preserve">  </w:t>
      </w:r>
    </w:p>
    <w:p>
      <w:pPr>
        <w:ind w:firstLine="487" w:firstLineChars="232"/>
        <w:jc w:val="left"/>
        <w:rPr>
          <w:rFonts w:ascii="宋体" w:hAnsi="宋体"/>
          <w:color w:val="000000"/>
          <w:szCs w:val="21"/>
        </w:rPr>
      </w:pPr>
      <w:r>
        <w:rPr>
          <w:rFonts w:hint="eastAsia" w:ascii="宋体" w:hAnsi="宋体"/>
          <w:color w:val="000000"/>
          <w:szCs w:val="21"/>
        </w:rPr>
        <w:t xml:space="preserve">    </w:t>
      </w:r>
    </w:p>
    <w:p>
      <w:pPr>
        <w:ind w:firstLine="420" w:firstLineChars="200"/>
        <w:jc w:val="left"/>
        <w:rPr>
          <w:rFonts w:ascii="宋体" w:hAnsi="宋体"/>
          <w:szCs w:val="21"/>
        </w:rPr>
      </w:pPr>
      <w:r>
        <w:rPr>
          <w:rFonts w:hint="eastAsia" w:ascii="宋体" w:hAnsi="宋体"/>
          <w:szCs w:val="21"/>
        </w:rPr>
        <w:t>沙甸是云南省一个回族聚居的村寨，属蒙自县管，后归个旧市辖，是昆明到个旧、蒙自的必经之地。个旧和蒙自县，是多民族杂居的县市，汉族占总人口一半以上，其他为彝、壮、苗、回、傣、哈尼等民族，其中，回族约占总人口的3%左右。沙甸村已有数百年历史，在云南也是一个较大的回族村寨，有1,500多户，7,200多人，绝大多数是回族，约占95%。在其相邻处，还分布着大庄、茂克、新寨等几个较小的回族村落。与沙甸相邻的鸡街镇，人口数万，汉族占大多数，回族约占3.2%。</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伟大领袖”发出“造反有理”的号召下，“横扫一切牛鬼蛇神”和大破“四旧”运动，轰轰烈烈地席卷全国。很快，这场红色恐怖的冲击波，也冲进了宁静而安详的沙甸等回族村寨。当是时，以汉族为主的红卫兵、造反派们，在颠覆华夏文明的同时，还要彻底消灭伊斯兰文明。他们把沙甸回族群众的宗教信仰视作“反动”、“反革命”而任意践踏：清真寺被污蔑为“封建堡垒”，遭到封闭或砸抢；群众礼拜活动，在“横扫”中被严令禁止；伊斯兰教经典，被当做成“四旧”加以查抄、焚烧；阿訇、教长和虔诚信仰宗教的群众，变成了“牛鬼蛇神”，遭到任意批斗，残酷殴打……这与驻阿富汗美军不慎烧掉“古兰经”从而引发全球伊斯兰信徒抗议美国事件，其天壤之别无法对比。历史上，回、汉民族本来就有积怨，在“横扫”和破“四旧”中，又埋下了新的仇恨种子。这种严重违反中共自己制定的民族宗教政策的倒行逆施，是在“</w:t>
      </w:r>
      <w:r>
        <w:rPr>
          <w:rFonts w:hint="eastAsia" w:ascii="宋体" w:hAnsi="宋体"/>
          <w:b/>
          <w:szCs w:val="21"/>
        </w:rPr>
        <w:t>无产阶级造反有理</w:t>
      </w:r>
      <w:r>
        <w:rPr>
          <w:rFonts w:hint="eastAsia" w:ascii="宋体" w:hAnsi="宋体"/>
          <w:szCs w:val="21"/>
        </w:rPr>
        <w:t>”的口号下，“理直气壮”地进行了好几年。</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但回族是个宗教观念强烈的民族，且民风彪悍，抱团儿，处于汉族居民包围中的沙甸村的回族，更其如此。当头几波“横扫”、破“四旧”和夺权风暴过去后，信仰又使他们团结起来，抵制住了外来汉族造反派的冲击，成了红河自治州相对安宁的地方。由于相对安宁，州内蒙自、开远、个旧等市县遭受文革迫害的回族干部和群众，纷纷逃来避难，多时高达500多人。当外地政府或造反派甚至省革委来要人或揪人时，都遭到了他们的严辞拒绝，甚至武力抗拒。于是，他们成了远近闻名的“马蜂窝”。</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1968年12月8日，云南省革委会决定拿“不听话”的沙甸回族同胞试刀，以确立新生省革委的权威。他们以“宣传毛泽东思想”为名，派出一个加强营编制的“军宣队”，进驻沙甸，去捅“马蜂窝”。</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进村后，“军宣队”无视宗教自由，公开宣布：“</w:t>
      </w:r>
      <w:r>
        <w:rPr>
          <w:rFonts w:hint="eastAsia" w:ascii="宋体" w:hAnsi="宋体"/>
          <w:b/>
          <w:bCs/>
          <w:szCs w:val="21"/>
        </w:rPr>
        <w:t>信教就是反对马列主义、毛泽东思想，就是反对共产党的领导。</w:t>
      </w:r>
      <w:r>
        <w:rPr>
          <w:rFonts w:hint="eastAsia" w:ascii="宋体" w:hAnsi="宋体"/>
          <w:szCs w:val="21"/>
        </w:rPr>
        <w:t>”在强硬的马列加秦始皇主义暴政下，他们把外来避难的回族干部和群众，集中关押在所谓的“学习班”中。在“学习”中，许多人被打成了反革命“滇南挺进纵队”成员，挂上“滇南挺进纵队政治土匪”的牌子，武装押回原单位批斗、吊打，实行无产阶级专政。接着，他们又以“反军乱军黑干将”、“宗教复辟急先锋”、“跳梁小丑”、“小爬虫”等罪名，抓了200多名回族群众，集中到“学习班”里，进行毛式“学习”。在“学习”中，14人被迫自杀或气绝身亡，160多人被打伤、致残。他们还把回族群众要过的“开斋节”，批判成“反革命集会”，强行驱散，下令禁止。此外，为了强化用马列毛主义对回族伊斯兰教信徒进行思想改造，他们用枪杆子强迫其忠诚信徒阿訇、教长等，学猪叫，学猪拱，学猪滚。在清真寺里，他们大嚼猪肉，把猪骨头扔进回族群众饮用的水井里。</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军宣队”在沙甸捅“马蜂窝”的罪恶行径，是毛泽东“横扫一切牛鬼蛇神”、大破“四旧”等反人类暴行的继承和发展，不仅严重违反了民族风俗习惯，极大伤害了民族宗教感情，而且强化了回民对汉人政权的敌对情绪。</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1958年3月，毛泽东曾对当时的内蒙古自治区党委第一书记、自治区人民委员会主席乌兰夫说：“</w:t>
      </w:r>
      <w:r>
        <w:rPr>
          <w:rFonts w:hint="eastAsia" w:ascii="宋体" w:hAnsi="宋体"/>
          <w:b/>
          <w:szCs w:val="21"/>
        </w:rPr>
        <w:t>不管哪里人——南方或北方，这族或那族，只问那个有没有共产主义？共产主义有多少？这一点要向少数民族说清楚</w:t>
      </w:r>
      <w:r>
        <w:rPr>
          <w:rFonts w:hint="eastAsia" w:ascii="宋体" w:hAnsi="宋体"/>
          <w:szCs w:val="21"/>
        </w:rPr>
        <w:t xml:space="preserve">。”显然，毛泽东要用共产主义丛林文化，去颠覆由中国各民族文化组成的华夏文明。由于汲取乌兰夫坚守“自治”、“信仰”而被打倒的教训，云南省委便顽固坚持毛泽东毁灭伊斯兰文化的文革路线，使民族矛盾不断升级。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也许受中共上层权力斗争的影响，特别是受周恩来批判极左思潮的鼓舞，1973年10月，沙甸群众为了做礼拜，自行打开了被封闭的清真寺。但中共高层权力斗争的形势他们并不知晓，以周恩来为代表的党内右派势力，正在经受“</w:t>
      </w:r>
      <w:r>
        <w:rPr>
          <w:rFonts w:hint="eastAsia" w:ascii="宋体" w:hAnsi="宋体" w:cs="宋体"/>
          <w:b/>
          <w:szCs w:val="21"/>
        </w:rPr>
        <w:t>势必搞修正</w:t>
      </w:r>
      <w:r>
        <w:rPr>
          <w:rFonts w:hint="eastAsia" w:ascii="宋体" w:hAnsi="宋体"/>
          <w:szCs w:val="21"/>
        </w:rPr>
        <w:t>”的批判，极左思潮已卷土重来。</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沙甸回族群众打开清真寺消息不胫而走，引起云南省委的“</w:t>
      </w:r>
      <w:r>
        <w:rPr>
          <w:rFonts w:hint="eastAsia" w:ascii="宋体" w:hAnsi="宋体"/>
          <w:b/>
          <w:bCs/>
          <w:szCs w:val="21"/>
        </w:rPr>
        <w:t>高度重视</w:t>
      </w:r>
      <w:r>
        <w:rPr>
          <w:rFonts w:hint="eastAsia" w:ascii="宋体" w:hAnsi="宋体"/>
          <w:szCs w:val="21"/>
        </w:rPr>
        <w:t>”。很快，红河州委便派出一支由近百名军人和地方干部组成的工作队，开进沙甸搞“反复辟”。工作队进村后宣布：“</w:t>
      </w:r>
      <w:r>
        <w:rPr>
          <w:rFonts w:hint="eastAsia" w:ascii="宋体" w:hAnsi="宋体"/>
          <w:b/>
          <w:bCs/>
          <w:szCs w:val="21"/>
        </w:rPr>
        <w:t>打开清真寺就是否定文化大革命</w:t>
      </w:r>
      <w:r>
        <w:rPr>
          <w:rFonts w:hint="eastAsia" w:ascii="宋体" w:hAnsi="宋体"/>
          <w:szCs w:val="21"/>
        </w:rPr>
        <w:t>。”到了1974年4月，他们又宣布：“</w:t>
      </w:r>
      <w:r>
        <w:rPr>
          <w:rFonts w:hint="eastAsia" w:ascii="宋体" w:hAnsi="宋体"/>
          <w:b/>
          <w:szCs w:val="21"/>
        </w:rPr>
        <w:t>批林批孔批清真寺</w:t>
      </w:r>
      <w:r>
        <w:rPr>
          <w:rFonts w:hint="eastAsia" w:ascii="宋体" w:hAnsi="宋体"/>
          <w:szCs w:val="21"/>
        </w:rPr>
        <w:t>。”他们用武力封锁</w:t>
      </w:r>
      <w:r>
        <w:rPr>
          <w:rFonts w:ascii="宋体" w:hAnsi="宋体"/>
          <w:szCs w:val="21"/>
        </w:rPr>
        <w:t>通向清真寺的道路，驱</w:t>
      </w:r>
      <w:r>
        <w:rPr>
          <w:rFonts w:hint="eastAsia" w:ascii="宋体" w:hAnsi="宋体"/>
          <w:szCs w:val="21"/>
        </w:rPr>
        <w:t>赶和扭打敢于上清真寺作礼拜的回族群众。为了支持工作队的非法行径，9月，云南省委发出正式通知规定：“</w:t>
      </w:r>
      <w:r>
        <w:rPr>
          <w:rFonts w:hint="eastAsia" w:ascii="宋体" w:hAnsi="宋体"/>
          <w:b/>
          <w:szCs w:val="21"/>
        </w:rPr>
        <w:t>已经关闭或改作他用的清真寺不得再打开作宗教活动场所，已经强行打开的清真寺，要在作好工作的基础上，由群众自行关闭</w:t>
      </w:r>
      <w:r>
        <w:rPr>
          <w:rFonts w:hint="eastAsia" w:ascii="宋体" w:hAnsi="宋体"/>
          <w:szCs w:val="21"/>
        </w:rPr>
        <w:t>。”</w:t>
      </w:r>
    </w:p>
    <w:p>
      <w:pPr>
        <w:ind w:firstLine="420" w:firstLineChars="200"/>
        <w:jc w:val="left"/>
        <w:rPr>
          <w:rFonts w:ascii="宋体" w:hAnsi="宋体"/>
          <w:szCs w:val="21"/>
        </w:rPr>
      </w:pPr>
    </w:p>
    <w:tbl>
      <w:tblPr>
        <w:tblStyle w:val="3"/>
        <w:tblpPr w:leftFromText="180" w:rightFromText="180" w:vertAnchor="text" w:horzAnchor="page" w:tblpX="4974" w:tblpY="79"/>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01"/>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803" w:hRule="atLeast"/>
        </w:trPr>
        <w:tc>
          <w:tcPr>
            <w:tcW w:w="5201" w:type="dxa"/>
          </w:tcPr>
          <w:p>
            <w:pPr>
              <w:ind w:left="420" w:hanging="420" w:hangingChars="200"/>
              <w:jc w:val="both"/>
              <w:rPr>
                <w:rFonts w:ascii="宋体" w:hAnsi="宋体"/>
                <w:szCs w:val="21"/>
              </w:rPr>
            </w:pPr>
            <w:r>
              <w:rPr>
                <w:rFonts w:hint="eastAsia" w:ascii="宋体" w:hAnsi="宋体"/>
                <w:szCs w:val="21"/>
              </w:rPr>
              <w:drawing>
                <wp:inline distT="0" distB="0" distL="0" distR="0">
                  <wp:extent cx="3163570" cy="2082800"/>
                  <wp:effectExtent l="0" t="0" r="17780" b="12700"/>
                  <wp:docPr id="54" name="图片 38" descr="沙甸事件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8" descr="沙甸事件1"/>
                          <pic:cNvPicPr>
                            <a:picLocks noChangeAspect="1" noChangeArrowheads="1"/>
                          </pic:cNvPicPr>
                        </pic:nvPicPr>
                        <pic:blipFill>
                          <a:blip r:embed="rId7" cstate="print"/>
                          <a:srcRect/>
                          <a:stretch>
                            <a:fillRect/>
                          </a:stretch>
                        </pic:blipFill>
                        <pic:spPr>
                          <a:xfrm>
                            <a:off x="0" y="0"/>
                            <a:ext cx="3163670" cy="2082800"/>
                          </a:xfrm>
                          <a:prstGeom prst="rect">
                            <a:avLst/>
                          </a:prstGeom>
                          <a:noFill/>
                          <a:ln w="9525">
                            <a:noFill/>
                            <a:miter lim="800000"/>
                            <a:headEnd/>
                            <a:tailEnd/>
                          </a:ln>
                        </pic:spPr>
                      </pic:pic>
                    </a:graphicData>
                  </a:graphic>
                </wp:inline>
              </w:drawing>
            </w:r>
            <w:r>
              <w:rPr>
                <w:rFonts w:hint="eastAsia" w:ascii="宋体" w:hAnsi="宋体"/>
                <w:sz w:val="15"/>
                <w:szCs w:val="15"/>
              </w:rPr>
              <w:t>沙甸10人上京告状；包括领队</w:t>
            </w:r>
            <w:r>
              <w:rPr>
                <w:rFonts w:hint="eastAsia" w:ascii="宋体" w:hAnsi="宋体"/>
                <w:b/>
                <w:bCs/>
                <w:sz w:val="15"/>
                <w:szCs w:val="15"/>
              </w:rPr>
              <w:t>马伯华</w:t>
            </w:r>
            <w:r>
              <w:rPr>
                <w:rFonts w:hint="eastAsia" w:ascii="宋体" w:hAnsi="宋体"/>
                <w:sz w:val="15"/>
                <w:szCs w:val="15"/>
              </w:rPr>
              <w:t>在内，多数死于清剿炮火中。</w:t>
            </w:r>
          </w:p>
        </w:tc>
      </w:tr>
    </w:tbl>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云南省委的《通知》，回族群众不能接受。于是，沙甸回民组织了几百人到昆明上访，要求宗教自由；接着，红河、文山、玉溪等地回族群众1,000多人，到昆明游行，要求政府尊重回民信仰和风俗；沙甸群众代表</w:t>
      </w:r>
      <w:r>
        <w:rPr>
          <w:rFonts w:hint="eastAsia" w:ascii="宋体" w:hAnsi="宋体"/>
          <w:b/>
          <w:bCs/>
          <w:szCs w:val="21"/>
        </w:rPr>
        <w:t>马伯华、马绍华、郑全书</w:t>
      </w:r>
      <w:r>
        <w:rPr>
          <w:rFonts w:hint="eastAsia" w:ascii="宋体" w:hAnsi="宋体"/>
          <w:szCs w:val="21"/>
        </w:rPr>
        <w:t>等人（</w:t>
      </w:r>
      <w:r>
        <w:rPr>
          <w:rFonts w:hint="eastAsia" w:ascii="宋体" w:hAnsi="宋体"/>
          <w:szCs w:val="21"/>
          <w:lang w:val="en-US" w:eastAsia="zh-CN"/>
        </w:rPr>
        <w:t>右</w:t>
      </w:r>
      <w:r>
        <w:rPr>
          <w:rFonts w:hint="eastAsia" w:ascii="宋体" w:hAnsi="宋体"/>
          <w:szCs w:val="21"/>
        </w:rPr>
        <w:t>图），被逼上京告状。</w:t>
      </w:r>
    </w:p>
    <w:p>
      <w:pPr>
        <w:ind w:firstLine="420" w:firstLineChars="200"/>
        <w:jc w:val="left"/>
        <w:rPr>
          <w:rFonts w:ascii="宋体" w:hAnsi="宋体"/>
          <w:szCs w:val="21"/>
        </w:rPr>
      </w:pPr>
    </w:p>
    <w:p>
      <w:pPr>
        <w:ind w:firstLine="420" w:firstLineChars="200"/>
        <w:jc w:val="left"/>
        <w:rPr>
          <w:rFonts w:ascii="宋体" w:hAnsi="宋体"/>
          <w:b/>
          <w:szCs w:val="21"/>
        </w:rPr>
      </w:pPr>
      <w:r>
        <w:rPr>
          <w:rFonts w:hint="eastAsia" w:ascii="宋体" w:hAnsi="宋体"/>
          <w:szCs w:val="21"/>
        </w:rPr>
        <w:t>然而，上访、游行和上京告状，成了回民“</w:t>
      </w:r>
      <w:r>
        <w:rPr>
          <w:rFonts w:hint="eastAsia" w:ascii="宋体" w:hAnsi="宋体"/>
          <w:b/>
          <w:szCs w:val="21"/>
        </w:rPr>
        <w:t>没有共产主</w:t>
      </w:r>
    </w:p>
    <w:p>
      <w:pPr>
        <w:jc w:val="left"/>
        <w:rPr>
          <w:rFonts w:ascii="宋体" w:hAnsi="宋体"/>
          <w:szCs w:val="21"/>
        </w:rPr>
      </w:pPr>
      <w:r>
        <w:rPr>
          <w:rFonts w:hint="eastAsia" w:ascii="宋体" w:hAnsi="宋体"/>
          <w:b/>
          <w:szCs w:val="21"/>
        </w:rPr>
        <w:t>义</w:t>
      </w:r>
      <w:r>
        <w:rPr>
          <w:rFonts w:hint="eastAsia" w:ascii="宋体" w:hAnsi="宋体"/>
          <w:szCs w:val="21"/>
        </w:rPr>
        <w:t>”的弥天大罪。在地方政府主导下，回、汉矛盾不断加深。1974年10月，当红河州革委会在鸡街成立了针对回族的“</w:t>
      </w:r>
      <w:r>
        <w:rPr>
          <w:rFonts w:hint="eastAsia" w:ascii="宋体" w:hAnsi="宋体"/>
          <w:b/>
          <w:bCs/>
          <w:szCs w:val="21"/>
        </w:rPr>
        <w:t>鸡街地区民兵值勤指挥部</w:t>
      </w:r>
      <w:r>
        <w:rPr>
          <w:rFonts w:hint="eastAsia" w:ascii="宋体" w:hAnsi="宋体"/>
          <w:szCs w:val="21"/>
        </w:rPr>
        <w:t>”后，矛盾迅向极端发展。鸡街汉族民兵进行示威，用大字报“揭露”沙甸“</w:t>
      </w:r>
      <w:r>
        <w:rPr>
          <w:rFonts w:hint="eastAsia" w:ascii="宋体" w:hAnsi="宋体"/>
          <w:b/>
          <w:bCs/>
          <w:szCs w:val="21"/>
        </w:rPr>
        <w:t>一小撮反革命分子披着宗教外衣反党反社会主义、反毛泽东思想</w:t>
      </w:r>
      <w:r>
        <w:rPr>
          <w:rFonts w:hint="eastAsia" w:ascii="宋体" w:hAnsi="宋体"/>
          <w:szCs w:val="21"/>
        </w:rPr>
        <w:t>”的罪行。他们还逮捕了两名沙甸回民，私设公堂，进行审讯，从而引发了回、汉流血冲突事件。流血事件后，沙甸回民成立了“</w:t>
      </w:r>
      <w:r>
        <w:rPr>
          <w:rFonts w:hint="eastAsia" w:ascii="宋体" w:hAnsi="宋体"/>
          <w:b/>
          <w:bCs/>
          <w:szCs w:val="21"/>
        </w:rPr>
        <w:t>沙甸回民兵团指挥部</w:t>
      </w:r>
      <w:r>
        <w:rPr>
          <w:rFonts w:hint="eastAsia" w:ascii="宋体" w:hAnsi="宋体"/>
          <w:szCs w:val="21"/>
        </w:rPr>
        <w:t>”，与鸡街汉族民兵相对抗。从此，双方你来我往，武斗事件不断发生，双方伤亡日渐增多。</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为了用毛泽东思想亦即马列加秦始皇主义统一全国各族人们的思想，云南省委决定消除以沙甸为代表的回民反抗。他们用罗织罪名的特权，给不到八千人的沙甸回民，炮制了个“</w:t>
      </w:r>
      <w:r>
        <w:rPr>
          <w:rFonts w:hint="eastAsia" w:ascii="宋体" w:hAnsi="宋体"/>
          <w:b/>
          <w:bCs/>
          <w:szCs w:val="21"/>
        </w:rPr>
        <w:t>与苏修敌特挂钩阴谋成立伊斯兰共和国</w:t>
      </w:r>
      <w:r>
        <w:rPr>
          <w:rFonts w:hint="eastAsia" w:ascii="宋体" w:hAnsi="宋体"/>
          <w:szCs w:val="21"/>
        </w:rPr>
        <w:t>”的吓人大罪。集党、政、军大权于一身的</w:t>
      </w:r>
      <w:r>
        <w:rPr>
          <w:rFonts w:hint="eastAsia" w:ascii="宋体" w:hAnsi="宋体"/>
          <w:b/>
          <w:bCs/>
          <w:szCs w:val="21"/>
        </w:rPr>
        <w:t>邓小平</w:t>
      </w:r>
      <w:r>
        <w:rPr>
          <w:rFonts w:hint="eastAsia" w:ascii="宋体" w:hAnsi="宋体"/>
          <w:szCs w:val="21"/>
        </w:rPr>
        <w:t>，根据云南省委的报告，迅速将沙甸回民反抗地方政府的维权行动，定性为“</w:t>
      </w:r>
      <w:r>
        <w:rPr>
          <w:rFonts w:hint="eastAsia" w:ascii="宋体" w:hAnsi="宋体"/>
          <w:b/>
          <w:szCs w:val="21"/>
        </w:rPr>
        <w:t>反革命武装叛乱</w:t>
      </w:r>
      <w:r>
        <w:rPr>
          <w:rFonts w:hint="eastAsia" w:ascii="宋体" w:hAnsi="宋体"/>
          <w:szCs w:val="21"/>
        </w:rPr>
        <w:t>”，下令派兵清剿。军令如山倒！昆明军区立即派出以四十二师为主力的万人清剿大军，在师长</w:t>
      </w:r>
      <w:r>
        <w:rPr>
          <w:rFonts w:hint="eastAsia" w:ascii="宋体" w:hAnsi="宋体"/>
          <w:b/>
          <w:bCs/>
          <w:szCs w:val="21"/>
        </w:rPr>
        <w:t>廖锡龙</w:t>
      </w:r>
      <w:r>
        <w:rPr>
          <w:rFonts w:hint="eastAsia" w:ascii="宋体" w:hAnsi="宋体"/>
          <w:szCs w:val="21"/>
        </w:rPr>
        <w:t>指挥下，进军红河州，清剿以沙甸村为中心的回族“叛乱”村寨。</w:t>
      </w:r>
    </w:p>
    <w:p>
      <w:pPr>
        <w:ind w:firstLine="422" w:firstLineChars="200"/>
        <w:jc w:val="left"/>
        <w:rPr>
          <w:rFonts w:ascii="宋体" w:hAnsi="宋体"/>
          <w:b/>
          <w:szCs w:val="21"/>
        </w:rPr>
      </w:pPr>
    </w:p>
    <w:p>
      <w:pPr>
        <w:ind w:firstLine="420" w:firstLineChars="200"/>
        <w:jc w:val="left"/>
        <w:rPr>
          <w:rFonts w:ascii="宋体" w:hAnsi="宋体"/>
          <w:szCs w:val="21"/>
        </w:rPr>
      </w:pPr>
      <w:r>
        <w:rPr>
          <w:rFonts w:hint="eastAsia" w:ascii="宋体" w:hAnsi="宋体"/>
          <w:szCs w:val="21"/>
        </w:rPr>
        <w:t>1975年7月29日凌晨，清剿战斗打响。由于回民的顽强抵抗，清剿开始并不顺利，解放军付出了死100多伤600多的代价，没能叫回民举手投降。担任前线总指挥的</w:t>
      </w:r>
      <w:r>
        <w:rPr>
          <w:rFonts w:hint="eastAsia" w:ascii="宋体" w:hAnsi="宋体"/>
          <w:b/>
          <w:bCs/>
          <w:szCs w:val="21"/>
        </w:rPr>
        <w:t>杨成武</w:t>
      </w:r>
      <w:r>
        <w:rPr>
          <w:rFonts w:hint="eastAsia" w:ascii="宋体" w:hAnsi="宋体"/>
          <w:szCs w:val="21"/>
        </w:rPr>
        <w:t>，这位备受“四人帮”迫害、全家死了三口人、刚刚被平反的原代总参谋长，恼羞成怒，立刻凶相毕露。他下令调集百门重炮，向沙甸等回民村寨狂轰滥炸。8月4日，不到一天，战斗结束。沙甸村和开远县的新寨、砚山县的车白泥、田心、文山县的茂克等几个回族村寨，都被炮火基本夷平，其中沙甸4,400多间房子，仅剩下3间，击毙、炸死回民1,600多人，其中沙甸死900多人。由于杀红了眼，8月4日，157名男女老幼回民，在炮火中，举着双手出村投降，“</w:t>
      </w:r>
      <w:r>
        <w:rPr>
          <w:rFonts w:hint="eastAsia" w:ascii="宋体" w:hAnsi="宋体"/>
          <w:b/>
          <w:szCs w:val="21"/>
        </w:rPr>
        <w:t>当走到大田埂上的时候，几挺机枪一齐开火，一分钟之后，尸横遍地，血流成渠</w:t>
      </w:r>
      <w:r>
        <w:rPr>
          <w:rFonts w:hint="eastAsia" w:ascii="宋体" w:hAnsi="宋体"/>
          <w:szCs w:val="21"/>
        </w:rPr>
        <w:t>”。一个八十多岁的回族老翁，据传他曾开枪打死、打伤八名解放军战士，俘获后，“</w:t>
      </w:r>
      <w:r>
        <w:rPr>
          <w:rFonts w:hint="eastAsia" w:ascii="宋体" w:hAnsi="宋体"/>
          <w:b/>
          <w:szCs w:val="21"/>
        </w:rPr>
        <w:t>被捆上五十公斤炸药炸得不知去向</w:t>
      </w:r>
      <w:r>
        <w:rPr>
          <w:rFonts w:hint="eastAsia" w:ascii="宋体" w:hAnsi="宋体"/>
          <w:szCs w:val="21"/>
        </w:rPr>
        <w:t>”。 ——这种杀俘行为，被当权人描述为“无法制止的阶级仇恨”，是有情可原的；而这种“有情可原”的发泄，的确让杨成武和四十二师指战员，出了一口恶气！然而，世界太大了，类似事件比比皆是，使人取舍失道。与“有情可原”强烈对比的是：四年前的1971年3月31日，美国军事法庭判处美国陆军中尉威廉·凯利终身监禁。其罪行是在越南广义省美莱村清剿越共游击队时（1968年3月16日），他下令射杀平民。当是时，以村民为肉盾的越共游击队，躲在村民中与美战斗，造成多名美军伤亡。由于分不清游击队员和村民，中尉威廉·凯利恼羞成怒，立刻凶相毕露，下令向人群扫射。据美军官方报导称：一共射杀了168人，其中20%是越南平民。正是：</w:t>
      </w:r>
    </w:p>
    <w:p>
      <w:pPr>
        <w:ind w:firstLine="420" w:firstLineChars="200"/>
        <w:jc w:val="left"/>
        <w:rPr>
          <w:rFonts w:ascii="宋体" w:hAnsi="宋体"/>
          <w:szCs w:val="21"/>
        </w:rPr>
      </w:pPr>
    </w:p>
    <w:p>
      <w:pPr>
        <w:ind w:firstLine="422" w:firstLineChars="200"/>
        <w:jc w:val="left"/>
        <w:rPr>
          <w:rFonts w:ascii="宋体" w:hAnsi="宋体"/>
          <w:szCs w:val="21"/>
        </w:rPr>
      </w:pPr>
      <w:r>
        <w:rPr>
          <w:rFonts w:hint="eastAsia" w:ascii="宋体" w:hAnsi="宋体"/>
          <w:b/>
          <w:bCs/>
          <w:szCs w:val="21"/>
        </w:rPr>
        <w:t>都道杀伐寻常事，奈何文明两重天！</w:t>
      </w:r>
    </w:p>
    <w:p>
      <w:pPr>
        <w:jc w:val="left"/>
        <w:rPr>
          <w:rFonts w:ascii="宋体" w:hAnsi="宋体"/>
          <w:b/>
          <w:szCs w:val="21"/>
        </w:rPr>
      </w:pPr>
    </w:p>
    <w:p>
      <w:pPr>
        <w:ind w:firstLine="420" w:firstLineChars="200"/>
        <w:jc w:val="left"/>
        <w:rPr>
          <w:rFonts w:ascii="宋体" w:hAnsi="宋体"/>
          <w:szCs w:val="21"/>
        </w:rPr>
      </w:pPr>
      <w:r>
        <w:rPr>
          <w:rFonts w:hint="eastAsia" w:ascii="宋体" w:hAnsi="宋体"/>
          <w:szCs w:val="21"/>
        </w:rPr>
        <w:t>回、汉仇恨在继续。战斗结束之后，云南省省委和政府，搞了个“武装平叛沙甸叛乱”30条宣传提纲，还举办“</w:t>
      </w:r>
      <w:r>
        <w:rPr>
          <w:rFonts w:hint="eastAsia" w:ascii="宋体" w:hAnsi="宋体"/>
          <w:b/>
          <w:bCs/>
          <w:szCs w:val="21"/>
        </w:rPr>
        <w:t>沙甸武装叛乱罪行展览</w:t>
      </w:r>
      <w:r>
        <w:rPr>
          <w:rFonts w:hint="eastAsia" w:ascii="宋体" w:hAnsi="宋体"/>
          <w:szCs w:val="21"/>
        </w:rPr>
        <w:t>”，在全省各地巡回展出。《提纲》和展览给沙甸等地回民罗织了许多罪名，诸如什么“武装叛乱”，要“</w:t>
      </w:r>
      <w:r>
        <w:rPr>
          <w:rFonts w:hint="eastAsia" w:ascii="宋体" w:hAnsi="宋体"/>
          <w:b/>
          <w:bCs/>
          <w:szCs w:val="21"/>
        </w:rPr>
        <w:t>成立伊斯兰共和国</w:t>
      </w:r>
      <w:r>
        <w:rPr>
          <w:rFonts w:hint="eastAsia" w:ascii="宋体" w:hAnsi="宋体"/>
          <w:szCs w:val="21"/>
        </w:rPr>
        <w:t>”，要“进攻个旧”，要“成立‘罕指奔拉协’（宗教性组织），派人与苏修联系，妄图背叛祖国”，“反对中央领导同志”，“搞打砸抢、挑起武斗”，“反对省委、反对新生红色政权”，等等，</w:t>
      </w:r>
      <w:r>
        <w:rPr>
          <w:rFonts w:hint="eastAsia" w:ascii="宋体" w:hAnsi="宋体"/>
          <w:b/>
          <w:bCs/>
          <w:szCs w:val="21"/>
        </w:rPr>
        <w:t>继续煽动仇恨</w:t>
      </w:r>
      <w:r>
        <w:rPr>
          <w:rFonts w:hint="eastAsia" w:ascii="宋体" w:hAnsi="宋体"/>
          <w:szCs w:val="21"/>
        </w:rPr>
        <w:t>。回民数十人被判处死刑和徒刑，关押在“学习班”里批斗的回民，多达数百人。</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迫于宗教界的压力和伊斯兰世界的声援，邓小平的中共中央，做出了平反沙甸事件的决定。根据中央决定，1979年2月，云南省委、昆明军区党委联合发了(1979)7号文件，即《</w:t>
      </w:r>
      <w:r>
        <w:rPr>
          <w:rFonts w:hint="eastAsia" w:ascii="宋体" w:hAnsi="宋体"/>
          <w:b/>
          <w:bCs/>
          <w:szCs w:val="21"/>
        </w:rPr>
        <w:t>关于沙甸事件的平反通知</w:t>
      </w:r>
      <w:r>
        <w:rPr>
          <w:rFonts w:hint="eastAsia" w:ascii="宋体" w:hAnsi="宋体"/>
          <w:szCs w:val="21"/>
        </w:rPr>
        <w:t>》。《通知》指出：</w:t>
      </w:r>
    </w:p>
    <w:p>
      <w:pPr>
        <w:ind w:firstLine="420" w:firstLineChars="200"/>
        <w:jc w:val="left"/>
        <w:rPr>
          <w:rFonts w:ascii="宋体" w:hAnsi="宋体"/>
          <w:szCs w:val="21"/>
        </w:rPr>
      </w:pPr>
    </w:p>
    <w:p>
      <w:pPr>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一九六八年以来，由于</w:t>
      </w:r>
      <w:r>
        <w:rPr>
          <w:rFonts w:hint="eastAsia" w:asciiTheme="minorEastAsia" w:hAnsiTheme="minorEastAsia" w:eastAsiaTheme="minorEastAsia"/>
          <w:b/>
          <w:bCs/>
          <w:szCs w:val="21"/>
        </w:rPr>
        <w:t>谭甫仁</w:t>
      </w:r>
      <w:r>
        <w:rPr>
          <w:rFonts w:hint="eastAsia" w:asciiTheme="minorEastAsia" w:hAnsiTheme="minorEastAsia" w:eastAsiaTheme="minorEastAsia"/>
          <w:b/>
          <w:szCs w:val="21"/>
        </w:rPr>
        <w:t>、</w:t>
      </w:r>
      <w:r>
        <w:rPr>
          <w:rFonts w:hint="eastAsia" w:asciiTheme="minorEastAsia" w:hAnsiTheme="minorEastAsia" w:eastAsiaTheme="minorEastAsia"/>
          <w:b/>
          <w:bCs/>
          <w:szCs w:val="21"/>
        </w:rPr>
        <w:t>周兴</w:t>
      </w:r>
      <w:r>
        <w:rPr>
          <w:rFonts w:hint="eastAsia" w:asciiTheme="minorEastAsia" w:hAnsiTheme="minorEastAsia" w:eastAsiaTheme="minorEastAsia"/>
          <w:b/>
          <w:szCs w:val="21"/>
        </w:rPr>
        <w:t>推行林彪、“四人帮”的反革命修正主义路线，大搞以人划线、层层站队，支一派、压一派，严重分裂了各族干部群众，甚至采取了侮辱回民群众的错误做法，伤害了民族感情，破坏了党的民族政策和宗教政策，破坏了民族团结，引起了沙甸等地回族群众的强烈不满。问题发生后，一九七四年五月，</w:t>
      </w:r>
      <w:r>
        <w:rPr>
          <w:rFonts w:hint="eastAsia" w:asciiTheme="minorEastAsia" w:hAnsiTheme="minorEastAsia" w:eastAsiaTheme="minorEastAsia"/>
          <w:b/>
          <w:bCs/>
          <w:szCs w:val="21"/>
        </w:rPr>
        <w:t>中央作出了正确指示</w:t>
      </w:r>
      <w:r>
        <w:rPr>
          <w:rFonts w:hint="eastAsia" w:asciiTheme="minorEastAsia" w:hAnsiTheme="minorEastAsia" w:eastAsiaTheme="minorEastAsia"/>
          <w:b/>
          <w:szCs w:val="21"/>
        </w:rPr>
        <w:t>，要周兴亲自处理，落实政策。周兴却坚持错误，采取一系列激化矛盾的错误做法，酿成了一九七五年七月沙甸事件，造成了严重后果。因此，沙甸事件并不是反革命叛乱，采取军事解决是错误的。经党中央批准，原定(以沙甸为中心的反革命武装叛乱)的结论应予撤销，这个事件中涉及的广大回族干部群众应予平反。</w:t>
      </w:r>
    </w:p>
    <w:p>
      <w:pPr>
        <w:ind w:firstLine="422" w:firstLineChars="200"/>
        <w:jc w:val="left"/>
        <w:rPr>
          <w:rFonts w:asciiTheme="minorEastAsia" w:hAnsiTheme="minorEastAsia" w:eastAsiaTheme="minorEastAsia"/>
          <w:b/>
          <w:szCs w:val="21"/>
        </w:rPr>
      </w:pPr>
    </w:p>
    <w:p>
      <w:pPr>
        <w:ind w:firstLine="420" w:firstLineChars="200"/>
        <w:jc w:val="left"/>
        <w:rPr>
          <w:rFonts w:ascii="宋体" w:hAnsi="宋体"/>
          <w:szCs w:val="21"/>
        </w:rPr>
      </w:pPr>
      <w:r>
        <w:rPr>
          <w:rFonts w:hint="eastAsia" w:ascii="宋体" w:hAnsi="宋体"/>
          <w:szCs w:val="21"/>
        </w:rPr>
        <w:t>同中共中央把文革浩劫的罪责都推到林彪、“四人帮”身上一样，沙甸大屠杀的罪责推给了两个死人，一个是1970年12月17日被暗杀于居室中的云南省革委会主任谭甫仁中将，一个是1975年10月3日因病死于北京的云南省委第一书记周兴，而将沙甸事件定性为“反革命武装叛乱”并下令清剿回民的毛泽东和邓小平以及操刀刽子手杨成武，却成了“</w:t>
      </w:r>
      <w:r>
        <w:rPr>
          <w:rFonts w:hint="eastAsia" w:ascii="宋体" w:hAnsi="宋体"/>
          <w:b/>
          <w:szCs w:val="21"/>
        </w:rPr>
        <w:t>正确指示</w:t>
      </w:r>
      <w:r>
        <w:rPr>
          <w:rFonts w:hint="eastAsia" w:ascii="宋体" w:hAnsi="宋体"/>
          <w:szCs w:val="21"/>
        </w:rPr>
        <w:t>”的代表！</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bCs/>
          <w:szCs w:val="21"/>
        </w:rPr>
        <w:t>让两个死人为沙甸大屠杀负责，同把文革浩劫推到林彪、“四人帮”头上一样，是中共拒绝反省的表现。</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八十年代初，政府拨巨款重建沙甸清真寺，抚恤回民，再次体现了“</w:t>
      </w:r>
      <w:r>
        <w:rPr>
          <w:rFonts w:hint="eastAsia" w:ascii="宋体" w:hAnsi="宋体"/>
          <w:b/>
          <w:szCs w:val="21"/>
        </w:rPr>
        <w:t>先杀后抚</w:t>
      </w:r>
      <w:r>
        <w:rPr>
          <w:rFonts w:hint="eastAsia" w:ascii="宋体" w:hAnsi="宋体"/>
          <w:szCs w:val="21"/>
        </w:rPr>
        <w:t>”即宽猛相济的权术。得到抚慰的回民，许多人已忘记了多年前的机枪哒哒和炮火隆隆声，感谢下令调动部队清剿他们的</w:t>
      </w:r>
      <w:r>
        <w:rPr>
          <w:rFonts w:hint="eastAsia" w:ascii="宋体" w:hAnsi="宋体"/>
          <w:b/>
          <w:szCs w:val="21"/>
        </w:rPr>
        <w:t>邓小平</w:t>
      </w:r>
      <w:r>
        <w:rPr>
          <w:rFonts w:hint="eastAsia" w:ascii="宋体" w:hAnsi="宋体"/>
          <w:szCs w:val="21"/>
        </w:rPr>
        <w:t>，在“拨乱反正”中，为他们平反昭雪；颂扬指挥屠杀他们的中共，给了他们许多好政策：拨款数亿</w:t>
      </w:r>
      <w:r>
        <w:rPr>
          <w:rFonts w:hint="eastAsia" w:ascii="宋体" w:hAnsi="宋体"/>
          <w:b/>
          <w:szCs w:val="21"/>
        </w:rPr>
        <w:t>，</w:t>
      </w:r>
      <w:r>
        <w:rPr>
          <w:rFonts w:hint="eastAsia" w:ascii="宋体" w:hAnsi="宋体"/>
          <w:szCs w:val="21"/>
        </w:rPr>
        <w:t>给他们盖房、建清真寺，抚恤亡者后代，救助鳏寡孤独，等等——人质情结（</w:t>
      </w:r>
      <w:bookmarkStart w:id="8" w:name="文中附9"/>
      <w:bookmarkEnd w:id="8"/>
      <w:r>
        <w:rPr>
          <w:rFonts w:hint="eastAsia" w:ascii="宋体" w:hAnsi="宋体"/>
          <w:szCs w:val="21"/>
          <w:lang w:val="en-US" w:eastAsia="zh-CN"/>
        </w:rPr>
        <w:t>3</w:t>
      </w:r>
      <w:r>
        <w:rPr>
          <w:rFonts w:hint="eastAsia" w:ascii="宋体" w:hAnsi="宋体"/>
          <w:szCs w:val="21"/>
        </w:rPr>
        <w:t>）又在他们身上大发作！</w:t>
      </w:r>
    </w:p>
    <w:p>
      <w:pPr>
        <w:ind w:firstLine="420" w:firstLineChars="200"/>
        <w:jc w:val="left"/>
        <w:rPr>
          <w:rFonts w:ascii="宋体" w:hAnsi="宋体"/>
          <w:szCs w:val="21"/>
        </w:rPr>
      </w:pPr>
    </w:p>
    <w:p>
      <w:pPr>
        <w:tabs>
          <w:tab w:val="left" w:pos="388"/>
        </w:tabs>
        <w:jc w:val="left"/>
        <w:rPr>
          <w:color w:val="000000"/>
          <w:szCs w:val="21"/>
        </w:rPr>
      </w:pPr>
      <w:r>
        <w:rPr>
          <w:rFonts w:hint="eastAsia"/>
          <w:color w:val="000000"/>
          <w:szCs w:val="21"/>
        </w:rPr>
        <w:t xml:space="preserve">    但回族并非都是人质情结患者。生于云南省澄江县黑泥湾小山村里的回族诗人</w:t>
      </w:r>
      <w:r>
        <w:rPr>
          <w:rFonts w:hint="eastAsia"/>
          <w:b/>
          <w:bCs/>
          <w:szCs w:val="21"/>
        </w:rPr>
        <w:t>马瑞鳞</w:t>
      </w:r>
      <w:r>
        <w:rPr>
          <w:rFonts w:hint="eastAsia"/>
          <w:color w:val="000000"/>
          <w:szCs w:val="21"/>
        </w:rPr>
        <w:t>，面对中共惯用的“</w:t>
      </w:r>
      <w:r>
        <w:rPr>
          <w:rFonts w:hint="eastAsia"/>
          <w:b/>
          <w:bCs/>
          <w:color w:val="000000"/>
          <w:szCs w:val="21"/>
        </w:rPr>
        <w:t>先杀后抚</w:t>
      </w:r>
      <w:r>
        <w:rPr>
          <w:rFonts w:hint="eastAsia"/>
          <w:color w:val="000000"/>
          <w:szCs w:val="21"/>
        </w:rPr>
        <w:t>”或曰“</w:t>
      </w:r>
      <w:r>
        <w:rPr>
          <w:rFonts w:hint="eastAsia"/>
          <w:b/>
          <w:bCs/>
          <w:color w:val="000000"/>
          <w:szCs w:val="21"/>
        </w:rPr>
        <w:t>恩威相济</w:t>
      </w:r>
      <w:r>
        <w:rPr>
          <w:rFonts w:hint="eastAsia"/>
          <w:color w:val="000000"/>
          <w:szCs w:val="21"/>
        </w:rPr>
        <w:t>”的统治权术，怒火满腔地仰天长啸：</w:t>
      </w:r>
    </w:p>
    <w:p>
      <w:pPr>
        <w:ind w:firstLine="420" w:firstLineChars="200"/>
        <w:jc w:val="left"/>
        <w:rPr>
          <w:color w:val="000000"/>
          <w:szCs w:val="21"/>
        </w:rPr>
      </w:pPr>
    </w:p>
    <w:p>
      <w:pPr>
        <w:ind w:firstLine="422" w:firstLineChars="200"/>
        <w:jc w:val="left"/>
        <w:rPr>
          <w:b/>
          <w:bCs/>
          <w:color w:val="000000"/>
          <w:szCs w:val="21"/>
        </w:rPr>
      </w:pPr>
      <w:r>
        <w:rPr>
          <w:rFonts w:hint="eastAsia"/>
          <w:b/>
          <w:bCs/>
          <w:color w:val="000000"/>
          <w:szCs w:val="21"/>
        </w:rPr>
        <w:t xml:space="preserve">这是一本万古常新的书， </w:t>
      </w:r>
    </w:p>
    <w:p>
      <w:pPr>
        <w:ind w:firstLine="422" w:firstLineChars="200"/>
        <w:jc w:val="left"/>
        <w:rPr>
          <w:b/>
          <w:bCs/>
          <w:color w:val="000000"/>
          <w:szCs w:val="21"/>
        </w:rPr>
      </w:pPr>
      <w:r>
        <w:rPr>
          <w:rFonts w:hint="eastAsia"/>
          <w:b/>
          <w:bCs/>
          <w:color w:val="000000"/>
          <w:szCs w:val="21"/>
        </w:rPr>
        <w:t xml:space="preserve">这是一棵永不落叶的树， </w:t>
      </w:r>
    </w:p>
    <w:p>
      <w:pPr>
        <w:ind w:firstLine="422" w:firstLineChars="200"/>
        <w:jc w:val="left"/>
        <w:rPr>
          <w:b/>
          <w:bCs/>
          <w:color w:val="000000"/>
          <w:szCs w:val="21"/>
        </w:rPr>
      </w:pPr>
      <w:r>
        <w:rPr>
          <w:rFonts w:hint="eastAsia"/>
          <w:b/>
          <w:bCs/>
          <w:color w:val="000000"/>
          <w:szCs w:val="21"/>
        </w:rPr>
        <w:t>这是一个触目惊心的感叹号，</w:t>
      </w:r>
    </w:p>
    <w:p>
      <w:pPr>
        <w:ind w:firstLine="422" w:firstLineChars="200"/>
        <w:jc w:val="left"/>
        <w:rPr>
          <w:b/>
          <w:bCs/>
          <w:color w:val="000000"/>
          <w:szCs w:val="21"/>
        </w:rPr>
      </w:pPr>
      <w:r>
        <w:rPr>
          <w:rFonts w:hint="eastAsia"/>
          <w:b/>
          <w:bCs/>
          <w:color w:val="000000"/>
          <w:szCs w:val="21"/>
        </w:rPr>
        <w:t>这是一枚仰天长啸的音符。</w:t>
      </w:r>
    </w:p>
    <w:p>
      <w:pPr>
        <w:ind w:firstLine="422" w:firstLineChars="200"/>
        <w:jc w:val="left"/>
        <w:rPr>
          <w:b/>
          <w:bCs/>
          <w:color w:val="000000"/>
          <w:szCs w:val="21"/>
        </w:rPr>
      </w:pPr>
      <w:r>
        <w:rPr>
          <w:rFonts w:hint="eastAsia"/>
          <w:b/>
          <w:bCs/>
          <w:color w:val="000000"/>
          <w:szCs w:val="21"/>
        </w:rPr>
        <w:t xml:space="preserve">这是一支催人进取的号角， </w:t>
      </w:r>
    </w:p>
    <w:p>
      <w:pPr>
        <w:ind w:firstLine="422" w:firstLineChars="200"/>
        <w:jc w:val="left"/>
        <w:rPr>
          <w:b/>
          <w:bCs/>
          <w:color w:val="000000"/>
          <w:szCs w:val="21"/>
        </w:rPr>
      </w:pPr>
      <w:r>
        <w:rPr>
          <w:rFonts w:hint="eastAsia"/>
          <w:b/>
          <w:bCs/>
          <w:color w:val="000000"/>
          <w:szCs w:val="21"/>
        </w:rPr>
        <w:t xml:space="preserve">这是一面响彻云霄的战鼓。 </w:t>
      </w:r>
    </w:p>
    <w:p>
      <w:pPr>
        <w:ind w:firstLine="422" w:firstLineChars="200"/>
        <w:jc w:val="left"/>
        <w:rPr>
          <w:b/>
          <w:bCs/>
          <w:color w:val="000000"/>
          <w:szCs w:val="21"/>
        </w:rPr>
      </w:pPr>
    </w:p>
    <w:p>
      <w:pPr>
        <w:ind w:firstLine="422" w:firstLineChars="200"/>
        <w:jc w:val="left"/>
        <w:rPr>
          <w:b/>
          <w:bCs/>
          <w:color w:val="000000"/>
          <w:szCs w:val="21"/>
        </w:rPr>
      </w:pPr>
      <w:r>
        <w:rPr>
          <w:rFonts w:hint="eastAsia"/>
          <w:b/>
          <w:bCs/>
          <w:color w:val="000000"/>
          <w:szCs w:val="21"/>
        </w:rPr>
        <w:t xml:space="preserve">记录下文明古国里的野蛮， </w:t>
      </w:r>
    </w:p>
    <w:p>
      <w:pPr>
        <w:ind w:firstLine="422" w:firstLineChars="200"/>
        <w:jc w:val="left"/>
        <w:rPr>
          <w:b/>
          <w:bCs/>
          <w:color w:val="000000"/>
          <w:szCs w:val="21"/>
        </w:rPr>
      </w:pPr>
      <w:r>
        <w:rPr>
          <w:rFonts w:hint="eastAsia"/>
          <w:b/>
          <w:bCs/>
          <w:color w:val="000000"/>
          <w:szCs w:val="21"/>
        </w:rPr>
        <w:t xml:space="preserve">记录下人类历史上的耻辱， </w:t>
      </w:r>
    </w:p>
    <w:p>
      <w:pPr>
        <w:ind w:firstLine="422" w:firstLineChars="200"/>
        <w:jc w:val="left"/>
        <w:rPr>
          <w:b/>
          <w:bCs/>
          <w:color w:val="000000"/>
          <w:szCs w:val="21"/>
        </w:rPr>
      </w:pPr>
      <w:r>
        <w:rPr>
          <w:rFonts w:hint="eastAsia"/>
          <w:b/>
          <w:bCs/>
          <w:color w:val="000000"/>
          <w:szCs w:val="21"/>
        </w:rPr>
        <w:t xml:space="preserve">记录下十年浩劫惨痛的悲剧， </w:t>
      </w:r>
    </w:p>
    <w:p>
      <w:pPr>
        <w:ind w:firstLine="422" w:firstLineChars="200"/>
        <w:jc w:val="left"/>
        <w:rPr>
          <w:b/>
          <w:bCs/>
          <w:color w:val="000000"/>
          <w:szCs w:val="21"/>
        </w:rPr>
      </w:pPr>
      <w:r>
        <w:rPr>
          <w:rFonts w:hint="eastAsia"/>
          <w:b/>
          <w:bCs/>
          <w:color w:val="000000"/>
          <w:szCs w:val="21"/>
        </w:rPr>
        <w:t>记录下现代迷信残忍的一幕，</w:t>
      </w:r>
    </w:p>
    <w:p>
      <w:pPr>
        <w:ind w:firstLine="422" w:firstLineChars="200"/>
        <w:jc w:val="left"/>
        <w:rPr>
          <w:b/>
          <w:bCs/>
          <w:color w:val="000000"/>
          <w:szCs w:val="21"/>
        </w:rPr>
      </w:pPr>
      <w:r>
        <w:rPr>
          <w:rFonts w:hint="eastAsia"/>
          <w:b/>
          <w:bCs/>
          <w:color w:val="000000"/>
          <w:szCs w:val="21"/>
        </w:rPr>
        <w:t>记录下雷的怒吼，</w:t>
      </w:r>
    </w:p>
    <w:p>
      <w:pPr>
        <w:ind w:firstLine="422" w:firstLineChars="200"/>
        <w:jc w:val="left"/>
        <w:rPr>
          <w:b/>
          <w:bCs/>
          <w:color w:val="000000"/>
          <w:szCs w:val="21"/>
        </w:rPr>
      </w:pPr>
      <w:r>
        <w:rPr>
          <w:rFonts w:hint="eastAsia"/>
          <w:b/>
          <w:bCs/>
          <w:color w:val="000000"/>
          <w:szCs w:val="21"/>
        </w:rPr>
        <w:t xml:space="preserve">记录下血的控诉！ </w:t>
      </w:r>
    </w:p>
    <w:p>
      <w:pPr>
        <w:ind w:firstLine="422" w:firstLineChars="200"/>
        <w:jc w:val="left"/>
        <w:rPr>
          <w:b/>
          <w:bCs/>
          <w:color w:val="000000"/>
          <w:szCs w:val="21"/>
        </w:rPr>
      </w:pPr>
    </w:p>
    <w:p>
      <w:pPr>
        <w:ind w:firstLine="422" w:firstLineChars="200"/>
        <w:jc w:val="left"/>
        <w:rPr>
          <w:b/>
          <w:bCs/>
          <w:color w:val="000000"/>
          <w:szCs w:val="21"/>
        </w:rPr>
      </w:pPr>
      <w:r>
        <w:rPr>
          <w:rFonts w:hint="eastAsia"/>
          <w:b/>
          <w:bCs/>
          <w:color w:val="000000"/>
          <w:szCs w:val="21"/>
        </w:rPr>
        <w:t xml:space="preserve">罪恶的毒焰夺去一个个生命， </w:t>
      </w:r>
    </w:p>
    <w:p>
      <w:pPr>
        <w:ind w:firstLine="422" w:firstLineChars="200"/>
        <w:jc w:val="left"/>
        <w:rPr>
          <w:color w:val="000000"/>
          <w:szCs w:val="21"/>
        </w:rPr>
      </w:pPr>
      <w:r>
        <w:rPr>
          <w:rFonts w:hint="eastAsia"/>
          <w:b/>
          <w:bCs/>
          <w:color w:val="000000"/>
          <w:szCs w:val="21"/>
        </w:rPr>
        <w:t>罪恶的毒焰送来一片片焦土。</w:t>
      </w:r>
    </w:p>
    <w:p>
      <w:pPr>
        <w:ind w:firstLine="420" w:firstLineChars="200"/>
        <w:jc w:val="left"/>
        <w:rPr>
          <w:color w:val="000000"/>
          <w:szCs w:val="21"/>
        </w:rPr>
      </w:pPr>
    </w:p>
    <w:p>
      <w:pPr>
        <w:ind w:firstLine="422" w:firstLineChars="200"/>
        <w:jc w:val="left"/>
        <w:rPr>
          <w:b/>
          <w:bCs/>
          <w:color w:val="000000"/>
          <w:szCs w:val="21"/>
        </w:rPr>
      </w:pPr>
      <w:r>
        <w:rPr>
          <w:rFonts w:hint="eastAsia"/>
          <w:b/>
          <w:bCs/>
          <w:color w:val="000000"/>
          <w:szCs w:val="21"/>
        </w:rPr>
        <w:t>壮士们告别我们走了，留给我们一堆堆白骨！</w:t>
      </w:r>
    </w:p>
    <w:p>
      <w:pPr>
        <w:ind w:firstLine="422" w:firstLineChars="200"/>
        <w:jc w:val="left"/>
        <w:rPr>
          <w:color w:val="000000"/>
          <w:szCs w:val="21"/>
        </w:rPr>
      </w:pPr>
      <w:r>
        <w:rPr>
          <w:rFonts w:hint="eastAsia"/>
          <w:b/>
          <w:bCs/>
          <w:color w:val="000000"/>
          <w:szCs w:val="21"/>
        </w:rPr>
        <w:t>壮士们告别我们走了，留给我们一条闪光的路</w:t>
      </w:r>
      <w:r>
        <w:rPr>
          <w:rFonts w:hint="eastAsia"/>
          <w:color w:val="000000"/>
          <w:szCs w:val="21"/>
        </w:rPr>
        <w:t>……</w:t>
      </w:r>
      <w:r>
        <w:rPr>
          <w:rFonts w:hint="eastAsia" w:ascii="宋体" w:hAnsi="宋体" w:cs="宋体"/>
          <w:b/>
          <w:color w:val="000000"/>
          <w:szCs w:val="21"/>
        </w:rPr>
        <w:t xml:space="preserve"> </w:t>
      </w:r>
    </w:p>
    <w:p>
      <w:pPr>
        <w:ind w:firstLine="420" w:firstLineChars="200"/>
        <w:jc w:val="left"/>
        <w:rPr>
          <w:color w:val="000000"/>
          <w:szCs w:val="21"/>
        </w:rPr>
      </w:pPr>
    </w:p>
    <w:p>
      <w:pPr>
        <w:jc w:val="left"/>
        <w:rPr>
          <w:rFonts w:ascii="宋体" w:hAnsi="宋体" w:cs="宋体"/>
          <w:b/>
          <w:szCs w:val="21"/>
        </w:rPr>
      </w:pPr>
      <w:r>
        <w:rPr>
          <w:rFonts w:hint="eastAsia" w:ascii="宋体" w:hAnsi="宋体" w:cs="宋体"/>
          <w:b/>
          <w:szCs w:val="21"/>
        </w:rPr>
        <w:t xml:space="preserve">    </w:t>
      </w:r>
      <w:bookmarkStart w:id="9" w:name="第三节25"/>
      <w:bookmarkEnd w:id="9"/>
      <w:r>
        <w:rPr>
          <w:rFonts w:hint="eastAsia" w:ascii="宋体" w:hAnsi="宋体" w:cs="宋体"/>
          <w:b/>
          <w:szCs w:val="21"/>
        </w:rPr>
        <w:t xml:space="preserve">⑸、新疆生产兵团“兵变”大镇压   </w:t>
      </w:r>
    </w:p>
    <w:p>
      <w:pPr>
        <w:jc w:val="left"/>
        <w:rPr>
          <w:szCs w:val="21"/>
        </w:rPr>
      </w:pPr>
    </w:p>
    <w:p>
      <w:pPr>
        <w:ind w:firstLine="420" w:firstLineChars="200"/>
        <w:jc w:val="left"/>
        <w:rPr>
          <w:szCs w:val="21"/>
        </w:rPr>
      </w:pPr>
      <w:r>
        <w:rPr>
          <w:rFonts w:hint="eastAsia" w:ascii="宋体" w:hAnsi="宋体" w:cs="宋体"/>
          <w:bCs/>
          <w:szCs w:val="21"/>
        </w:rPr>
        <w:t>1975年5月，新疆生产兵团内部发生“兵变”，</w:t>
      </w:r>
      <w:r>
        <w:rPr>
          <w:rFonts w:hint="eastAsia" w:ascii="宋体" w:hAnsi="宋体" w:cs="宋体"/>
          <w:szCs w:val="21"/>
        </w:rPr>
        <w:t>新疆军区出动军队进行镇压</w:t>
      </w:r>
      <w:r>
        <w:rPr>
          <w:rFonts w:hint="eastAsia" w:ascii="宋体" w:hAnsi="宋体" w:cs="宋体"/>
          <w:bCs/>
          <w:szCs w:val="21"/>
        </w:rPr>
        <w:t>，</w:t>
      </w:r>
      <w:r>
        <w:rPr>
          <w:rFonts w:hint="eastAsia" w:ascii="宋体" w:hAnsi="宋体" w:cs="宋体"/>
          <w:szCs w:val="21"/>
        </w:rPr>
        <w:t>伤亡7,330多人，其中</w:t>
      </w:r>
      <w:r>
        <w:rPr>
          <w:rFonts w:hint="eastAsia" w:ascii="宋体" w:hAnsi="宋体" w:cs="宋体"/>
          <w:b/>
          <w:bCs/>
          <w:szCs w:val="21"/>
        </w:rPr>
        <w:t>打死2,170人</w:t>
      </w:r>
      <w:r>
        <w:rPr>
          <w:rFonts w:hint="eastAsia" w:ascii="宋体" w:hAnsi="宋体" w:cs="宋体"/>
          <w:szCs w:val="21"/>
        </w:rPr>
        <w:t>，另有8,137人失踪。遗憾的是，由于档案尘封，镇压的起因、过程以及重权在握的邓小平的作用等情况，笔者不得而知，无法书录于此。敬请后来人补遗。</w:t>
      </w:r>
    </w:p>
    <w:p>
      <w:pPr>
        <w:ind w:firstLine="422" w:firstLineChars="200"/>
        <w:jc w:val="left"/>
        <w:rPr>
          <w:rFonts w:ascii="宋体" w:hAnsi="宋体"/>
          <w:b/>
          <w:szCs w:val="21"/>
        </w:rPr>
      </w:pPr>
      <w:r>
        <w:rPr>
          <w:rFonts w:hint="eastAsia" w:ascii="宋体" w:hAnsi="宋体" w:cs="宋体"/>
          <w:b/>
          <w:szCs w:val="21"/>
        </w:rPr>
        <w:t xml:space="preserve">   </w:t>
      </w:r>
    </w:p>
    <w:p>
      <w:bookmarkStart w:id="10" w:name="第三节3"/>
      <w:bookmarkEnd w:id="10"/>
    </w:p>
    <w:p>
      <w:pPr>
        <w:ind w:firstLine="422" w:firstLineChars="200"/>
        <w:rPr>
          <w:rFonts w:cs="楷体" w:asciiTheme="minorEastAsia" w:hAnsiTheme="minorEastAsia" w:eastAsiaTheme="minorEastAsia"/>
          <w:szCs w:val="21"/>
        </w:rPr>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1</w:t>
      </w:r>
      <w:r>
        <w:rPr>
          <w:rFonts w:hint="eastAsia" w:cs="楷体" w:asciiTheme="minorEastAsia" w:hAnsiTheme="minorEastAsia" w:eastAsiaTheme="minorEastAsia"/>
          <w:b/>
          <w:bCs/>
          <w:szCs w:val="21"/>
        </w:rPr>
        <w:t>、</w:t>
      </w:r>
      <w:r>
        <w:rPr>
          <w:rFonts w:hint="eastAsia" w:cs="楷体" w:asciiTheme="minorEastAsia" w:hAnsiTheme="minorEastAsia" w:eastAsiaTheme="minorEastAsia"/>
          <w:b/>
          <w:szCs w:val="21"/>
        </w:rPr>
        <w:t>杀人比较</w:t>
      </w:r>
    </w:p>
    <w:p>
      <w:pPr>
        <w:jc w:val="center"/>
        <w:rPr>
          <w:rFonts w:cs="楷体" w:asciiTheme="minorEastAsia" w:hAnsiTheme="minorEastAsia" w:eastAsiaTheme="minorEastAsia"/>
          <w:b/>
          <w:szCs w:val="21"/>
        </w:rPr>
      </w:pPr>
      <w:r>
        <w:rPr>
          <w:rFonts w:hint="eastAsia" w:cs="楷体" w:asciiTheme="minorEastAsia" w:hAnsiTheme="minorEastAsia" w:eastAsiaTheme="minorEastAsia"/>
          <w:b/>
          <w:szCs w:val="21"/>
        </w:rPr>
        <w:t>红色杀人魔王统治期间非正常死亡</w:t>
      </w:r>
    </w:p>
    <w:p>
      <w:pPr>
        <w:jc w:val="center"/>
        <w:rPr>
          <w:rFonts w:cs="楷体" w:asciiTheme="minorEastAsia" w:hAnsiTheme="minorEastAsia" w:eastAsiaTheme="minorEastAsia"/>
          <w:szCs w:val="21"/>
        </w:rPr>
      </w:pPr>
      <w:r>
        <w:rPr>
          <w:rFonts w:hint="eastAsia" w:cs="楷体" w:asciiTheme="minorEastAsia" w:hAnsiTheme="minorEastAsia" w:eastAsiaTheme="minorEastAsia"/>
          <w:b/>
          <w:szCs w:val="21"/>
        </w:rPr>
        <w:t>（处决、酷刑、虐杀、自杀和饥饿）人数比较</w:t>
      </w:r>
    </w:p>
    <w:tbl>
      <w:tblPr>
        <w:tblStyle w:val="3"/>
        <w:tblW w:w="6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417"/>
        <w:gridCol w:w="1134"/>
        <w:gridCol w:w="993"/>
        <w:gridCol w:w="975"/>
        <w:gridCol w:w="1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806" w:type="dxa"/>
            <w:vAlign w:val="center"/>
          </w:tcPr>
          <w:p>
            <w:pPr>
              <w:jc w:val="center"/>
              <w:rPr>
                <w:rFonts w:cs="楷体" w:asciiTheme="minorEastAsia" w:hAnsiTheme="minorEastAsia" w:eastAsiaTheme="minorEastAsia"/>
                <w:b/>
                <w:bCs/>
                <w:sz w:val="15"/>
                <w:szCs w:val="15"/>
              </w:rPr>
            </w:pPr>
            <w:r>
              <w:rPr>
                <w:rFonts w:hint="eastAsia" w:cs="楷体" w:asciiTheme="minorEastAsia" w:hAnsiTheme="minorEastAsia" w:eastAsiaTheme="minorEastAsia"/>
                <w:b/>
                <w:bCs/>
                <w:sz w:val="15"/>
                <w:szCs w:val="15"/>
              </w:rPr>
              <w:t>国  名</w:t>
            </w:r>
          </w:p>
        </w:tc>
        <w:tc>
          <w:tcPr>
            <w:tcW w:w="1417" w:type="dxa"/>
            <w:vAlign w:val="center"/>
          </w:tcPr>
          <w:p>
            <w:pPr>
              <w:jc w:val="center"/>
              <w:rPr>
                <w:rFonts w:cs="楷体" w:asciiTheme="minorEastAsia" w:hAnsiTheme="minorEastAsia" w:eastAsiaTheme="minorEastAsia"/>
                <w:b/>
                <w:bCs/>
                <w:sz w:val="15"/>
                <w:szCs w:val="15"/>
              </w:rPr>
            </w:pPr>
            <w:r>
              <w:rPr>
                <w:rFonts w:hint="eastAsia" w:cs="楷体" w:asciiTheme="minorEastAsia" w:hAnsiTheme="minorEastAsia" w:eastAsiaTheme="minorEastAsia"/>
                <w:b/>
                <w:bCs/>
                <w:sz w:val="15"/>
                <w:szCs w:val="15"/>
              </w:rPr>
              <w:t>独裁统治时间</w:t>
            </w:r>
          </w:p>
        </w:tc>
        <w:tc>
          <w:tcPr>
            <w:tcW w:w="1134" w:type="dxa"/>
            <w:vAlign w:val="center"/>
          </w:tcPr>
          <w:p>
            <w:pPr>
              <w:jc w:val="center"/>
              <w:rPr>
                <w:rFonts w:cs="楷体" w:asciiTheme="minorEastAsia" w:hAnsiTheme="minorEastAsia" w:eastAsiaTheme="minorEastAsia"/>
                <w:b/>
                <w:bCs/>
                <w:sz w:val="15"/>
                <w:szCs w:val="15"/>
              </w:rPr>
            </w:pPr>
            <w:r>
              <w:rPr>
                <w:rFonts w:hint="eastAsia" w:cs="楷体" w:asciiTheme="minorEastAsia" w:hAnsiTheme="minorEastAsia" w:eastAsiaTheme="minorEastAsia"/>
                <w:b/>
                <w:bCs/>
                <w:sz w:val="15"/>
                <w:szCs w:val="15"/>
              </w:rPr>
              <w:t>非正常死亡人数</w:t>
            </w:r>
          </w:p>
        </w:tc>
        <w:tc>
          <w:tcPr>
            <w:tcW w:w="993" w:type="dxa"/>
            <w:vAlign w:val="center"/>
          </w:tcPr>
          <w:p>
            <w:pPr>
              <w:jc w:val="center"/>
              <w:rPr>
                <w:rFonts w:cs="楷体" w:asciiTheme="minorEastAsia" w:hAnsiTheme="minorEastAsia" w:eastAsiaTheme="minorEastAsia"/>
                <w:b/>
                <w:bCs/>
                <w:sz w:val="15"/>
                <w:szCs w:val="15"/>
              </w:rPr>
            </w:pPr>
            <w:r>
              <w:rPr>
                <w:rFonts w:hint="eastAsia" w:cs="楷体" w:asciiTheme="minorEastAsia" w:hAnsiTheme="minorEastAsia" w:eastAsiaTheme="minorEastAsia"/>
                <w:b/>
                <w:bCs/>
                <w:sz w:val="15"/>
                <w:szCs w:val="15"/>
              </w:rPr>
              <w:t>年均死亡人数</w:t>
            </w:r>
          </w:p>
        </w:tc>
        <w:tc>
          <w:tcPr>
            <w:tcW w:w="975" w:type="dxa"/>
            <w:vAlign w:val="center"/>
          </w:tcPr>
          <w:p>
            <w:pPr>
              <w:jc w:val="center"/>
              <w:rPr>
                <w:rFonts w:cs="楷体" w:asciiTheme="minorEastAsia" w:hAnsiTheme="minorEastAsia" w:eastAsiaTheme="minorEastAsia"/>
                <w:b/>
                <w:bCs/>
                <w:sz w:val="15"/>
                <w:szCs w:val="15"/>
              </w:rPr>
            </w:pPr>
            <w:r>
              <w:rPr>
                <w:rFonts w:hint="eastAsia" w:cs="楷体" w:asciiTheme="minorEastAsia" w:hAnsiTheme="minorEastAsia" w:eastAsiaTheme="minorEastAsia"/>
                <w:b/>
                <w:bCs/>
                <w:sz w:val="15"/>
                <w:szCs w:val="15"/>
              </w:rPr>
              <w:t>当时全国人口数</w:t>
            </w:r>
          </w:p>
        </w:tc>
        <w:tc>
          <w:tcPr>
            <w:tcW w:w="1094" w:type="dxa"/>
            <w:vAlign w:val="center"/>
          </w:tcPr>
          <w:p>
            <w:pPr>
              <w:jc w:val="center"/>
              <w:rPr>
                <w:rFonts w:cs="楷体" w:asciiTheme="minorEastAsia" w:hAnsiTheme="minorEastAsia" w:eastAsiaTheme="minorEastAsia"/>
                <w:b/>
                <w:bCs/>
                <w:sz w:val="15"/>
                <w:szCs w:val="15"/>
              </w:rPr>
            </w:pPr>
            <w:r>
              <w:rPr>
                <w:rFonts w:hint="eastAsia" w:cs="楷体" w:asciiTheme="minorEastAsia" w:hAnsiTheme="minorEastAsia" w:eastAsiaTheme="minorEastAsia"/>
                <w:b/>
                <w:bCs/>
                <w:sz w:val="15"/>
                <w:szCs w:val="15"/>
              </w:rPr>
              <w:t>死亡数占全国人口之比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806" w:type="dxa"/>
            <w:vAlign w:val="center"/>
          </w:tcPr>
          <w:p>
            <w:pPr>
              <w:jc w:val="center"/>
              <w:rPr>
                <w:rFonts w:cs="楷体" w:asciiTheme="minorEastAsia" w:hAnsiTheme="minorEastAsia" w:eastAsiaTheme="minorEastAsia"/>
                <w:b/>
                <w:color w:val="993366"/>
                <w:sz w:val="15"/>
                <w:szCs w:val="15"/>
              </w:rPr>
            </w:pPr>
            <w:r>
              <w:rPr>
                <w:rFonts w:hint="eastAsia" w:cs="楷体" w:asciiTheme="minorEastAsia" w:hAnsiTheme="minorEastAsia" w:eastAsiaTheme="minorEastAsia"/>
                <w:b/>
                <w:color w:val="993366"/>
                <w:sz w:val="15"/>
                <w:szCs w:val="15"/>
              </w:rPr>
              <w:t>柬埔寨</w:t>
            </w:r>
          </w:p>
        </w:tc>
        <w:tc>
          <w:tcPr>
            <w:tcW w:w="1417" w:type="dxa"/>
            <w:vAlign w:val="center"/>
          </w:tcPr>
          <w:p>
            <w:pPr>
              <w:jc w:val="center"/>
              <w:rPr>
                <w:rFonts w:cs="楷体" w:asciiTheme="minorEastAsia" w:hAnsiTheme="minorEastAsia" w:eastAsiaTheme="minorEastAsia"/>
                <w:b/>
                <w:color w:val="993366"/>
                <w:sz w:val="15"/>
                <w:szCs w:val="15"/>
              </w:rPr>
            </w:pPr>
            <w:r>
              <w:rPr>
                <w:rFonts w:hint="eastAsia" w:cs="楷体" w:asciiTheme="minorEastAsia" w:hAnsiTheme="minorEastAsia" w:eastAsiaTheme="minorEastAsia"/>
                <w:b/>
                <w:color w:val="993366"/>
                <w:sz w:val="15"/>
                <w:szCs w:val="15"/>
              </w:rPr>
              <w:t>波尔布特的3.7年</w:t>
            </w:r>
          </w:p>
        </w:tc>
        <w:tc>
          <w:tcPr>
            <w:tcW w:w="1134" w:type="dxa"/>
            <w:vAlign w:val="center"/>
          </w:tcPr>
          <w:p>
            <w:pPr>
              <w:jc w:val="center"/>
              <w:rPr>
                <w:rFonts w:cs="楷体" w:asciiTheme="minorEastAsia" w:hAnsiTheme="minorEastAsia" w:eastAsiaTheme="minorEastAsia"/>
                <w:b/>
                <w:color w:val="993366"/>
                <w:sz w:val="15"/>
                <w:szCs w:val="15"/>
              </w:rPr>
            </w:pPr>
            <w:r>
              <w:rPr>
                <w:rFonts w:hint="eastAsia" w:cs="楷体" w:asciiTheme="minorEastAsia" w:hAnsiTheme="minorEastAsia" w:eastAsiaTheme="minorEastAsia"/>
                <w:b/>
                <w:color w:val="993366"/>
                <w:sz w:val="15"/>
                <w:szCs w:val="15"/>
              </w:rPr>
              <w:t>170～200万</w:t>
            </w:r>
          </w:p>
        </w:tc>
        <w:tc>
          <w:tcPr>
            <w:tcW w:w="993" w:type="dxa"/>
            <w:vAlign w:val="center"/>
          </w:tcPr>
          <w:p>
            <w:pPr>
              <w:jc w:val="center"/>
              <w:rPr>
                <w:rFonts w:cs="楷体" w:asciiTheme="minorEastAsia" w:hAnsiTheme="minorEastAsia" w:eastAsiaTheme="minorEastAsia"/>
                <w:b/>
                <w:color w:val="993366"/>
                <w:sz w:val="15"/>
                <w:szCs w:val="15"/>
              </w:rPr>
            </w:pPr>
            <w:r>
              <w:rPr>
                <w:rFonts w:hint="eastAsia" w:cs="楷体" w:asciiTheme="minorEastAsia" w:hAnsiTheme="minorEastAsia" w:eastAsiaTheme="minorEastAsia"/>
                <w:b/>
                <w:color w:val="993366"/>
                <w:sz w:val="15"/>
                <w:szCs w:val="15"/>
              </w:rPr>
              <w:t>50.0万</w:t>
            </w:r>
          </w:p>
        </w:tc>
        <w:tc>
          <w:tcPr>
            <w:tcW w:w="975" w:type="dxa"/>
            <w:vAlign w:val="center"/>
          </w:tcPr>
          <w:p>
            <w:pPr>
              <w:jc w:val="center"/>
              <w:rPr>
                <w:rFonts w:cs="楷体" w:asciiTheme="minorEastAsia" w:hAnsiTheme="minorEastAsia" w:eastAsiaTheme="minorEastAsia"/>
                <w:b/>
                <w:color w:val="993366"/>
                <w:sz w:val="15"/>
                <w:szCs w:val="15"/>
              </w:rPr>
            </w:pPr>
            <w:r>
              <w:rPr>
                <w:rFonts w:hint="eastAsia" w:cs="楷体" w:asciiTheme="minorEastAsia" w:hAnsiTheme="minorEastAsia" w:eastAsiaTheme="minorEastAsia"/>
                <w:b/>
                <w:color w:val="993366"/>
                <w:sz w:val="15"/>
                <w:szCs w:val="15"/>
              </w:rPr>
              <w:t>650万</w:t>
            </w:r>
          </w:p>
        </w:tc>
        <w:tc>
          <w:tcPr>
            <w:tcW w:w="1094" w:type="dxa"/>
            <w:vAlign w:val="center"/>
          </w:tcPr>
          <w:p>
            <w:pPr>
              <w:jc w:val="center"/>
              <w:rPr>
                <w:rFonts w:cs="楷体" w:asciiTheme="minorEastAsia" w:hAnsiTheme="minorEastAsia" w:eastAsiaTheme="minorEastAsia"/>
                <w:b/>
                <w:color w:val="993366"/>
                <w:sz w:val="15"/>
                <w:szCs w:val="15"/>
              </w:rPr>
            </w:pPr>
            <w:r>
              <w:rPr>
                <w:rFonts w:hint="eastAsia" w:cs="楷体" w:asciiTheme="minorEastAsia" w:hAnsiTheme="minorEastAsia" w:eastAsiaTheme="minorEastAsia"/>
                <w:b/>
                <w:color w:val="993366"/>
                <w:sz w:val="15"/>
                <w:szCs w:val="15"/>
              </w:rPr>
              <w:t>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806" w:type="dxa"/>
            <w:vAlign w:val="center"/>
          </w:tcPr>
          <w:p>
            <w:pPr>
              <w:jc w:val="center"/>
              <w:rPr>
                <w:rFonts w:cs="楷体" w:asciiTheme="minorEastAsia" w:hAnsiTheme="minorEastAsia" w:eastAsiaTheme="minorEastAsia"/>
                <w:b/>
                <w:sz w:val="15"/>
                <w:szCs w:val="15"/>
              </w:rPr>
            </w:pPr>
            <w:r>
              <w:rPr>
                <w:rFonts w:hint="eastAsia" w:cs="楷体" w:asciiTheme="minorEastAsia" w:hAnsiTheme="minorEastAsia" w:eastAsiaTheme="minorEastAsia"/>
                <w:b/>
                <w:sz w:val="15"/>
                <w:szCs w:val="15"/>
              </w:rPr>
              <w:t>中  国</w:t>
            </w:r>
          </w:p>
        </w:tc>
        <w:tc>
          <w:tcPr>
            <w:tcW w:w="1417"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毛泽东的27年</w:t>
            </w:r>
          </w:p>
        </w:tc>
        <w:tc>
          <w:tcPr>
            <w:tcW w:w="1134"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5,000万以上</w:t>
            </w:r>
          </w:p>
        </w:tc>
        <w:tc>
          <w:tcPr>
            <w:tcW w:w="993"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185.2万</w:t>
            </w:r>
          </w:p>
        </w:tc>
        <w:tc>
          <w:tcPr>
            <w:tcW w:w="975"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60,000万</w:t>
            </w:r>
          </w:p>
        </w:tc>
        <w:tc>
          <w:tcPr>
            <w:tcW w:w="1094"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806" w:type="dxa"/>
            <w:vAlign w:val="center"/>
          </w:tcPr>
          <w:p>
            <w:pPr>
              <w:jc w:val="center"/>
              <w:rPr>
                <w:rFonts w:cs="楷体" w:asciiTheme="minorEastAsia" w:hAnsiTheme="minorEastAsia" w:eastAsiaTheme="minorEastAsia"/>
                <w:b/>
                <w:sz w:val="15"/>
                <w:szCs w:val="15"/>
              </w:rPr>
            </w:pPr>
            <w:r>
              <w:rPr>
                <w:rFonts w:hint="eastAsia" w:cs="楷体" w:asciiTheme="minorEastAsia" w:hAnsiTheme="minorEastAsia" w:eastAsiaTheme="minorEastAsia"/>
                <w:b/>
                <w:sz w:val="15"/>
                <w:szCs w:val="15"/>
              </w:rPr>
              <w:t>前苏联</w:t>
            </w:r>
          </w:p>
        </w:tc>
        <w:tc>
          <w:tcPr>
            <w:tcW w:w="1417"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斯大林的29年</w:t>
            </w:r>
          </w:p>
        </w:tc>
        <w:tc>
          <w:tcPr>
            <w:tcW w:w="1134"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约6,000万</w:t>
            </w:r>
          </w:p>
        </w:tc>
        <w:tc>
          <w:tcPr>
            <w:tcW w:w="993"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206.9万</w:t>
            </w:r>
          </w:p>
        </w:tc>
        <w:tc>
          <w:tcPr>
            <w:tcW w:w="975"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19,000万</w:t>
            </w:r>
          </w:p>
        </w:tc>
        <w:tc>
          <w:tcPr>
            <w:tcW w:w="1094"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31.6%</w:t>
            </w:r>
          </w:p>
        </w:tc>
      </w:tr>
    </w:tbl>
    <w:p>
      <w:pPr>
        <w:rPr>
          <w:rFonts w:hint="eastAsia" w:cs="楷体" w:asciiTheme="minorEastAsia" w:hAnsiTheme="minorEastAsia" w:eastAsiaTheme="minorEastAsia"/>
          <w:sz w:val="18"/>
          <w:szCs w:val="18"/>
        </w:rPr>
      </w:pPr>
      <w:r>
        <w:rPr>
          <w:rFonts w:hint="eastAsia" w:ascii="楷体" w:hAnsi="楷体" w:eastAsia="楷体" w:cs="楷体"/>
          <w:szCs w:val="21"/>
        </w:rPr>
        <w:t xml:space="preserve">                      </w:t>
      </w:r>
      <w:r>
        <w:rPr>
          <w:rFonts w:hint="eastAsia" w:cs="楷体" w:asciiTheme="minorEastAsia" w:hAnsiTheme="minorEastAsia" w:eastAsiaTheme="minorEastAsia"/>
          <w:sz w:val="18"/>
          <w:szCs w:val="18"/>
        </w:rPr>
        <w:t>（说明：根据各方网传数据整理而成。）</w:t>
      </w:r>
    </w:p>
    <w:p>
      <w:pPr>
        <w:rPr>
          <w:rFonts w:hint="eastAsia" w:cs="楷体" w:asciiTheme="minorEastAsia" w:hAnsiTheme="minorEastAsia" w:eastAsiaTheme="minorEastAsia"/>
          <w:sz w:val="18"/>
          <w:szCs w:val="18"/>
        </w:rPr>
      </w:pPr>
    </w:p>
    <w:p>
      <w:pPr>
        <w:ind w:firstLine="422" w:firstLineChars="200"/>
        <w:jc w:val="left"/>
        <w:rPr>
          <w:rFonts w:cs="楷体" w:asciiTheme="minorEastAsia" w:hAnsiTheme="minorEastAsia" w:eastAsiaTheme="minorEastAsia"/>
          <w:szCs w:val="21"/>
        </w:rPr>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2</w:t>
      </w:r>
      <w:r>
        <w:rPr>
          <w:rFonts w:hint="eastAsia" w:cs="楷体" w:asciiTheme="minorEastAsia" w:hAnsiTheme="minorEastAsia" w:eastAsiaTheme="minorEastAsia"/>
          <w:b/>
          <w:bCs/>
          <w:szCs w:val="21"/>
        </w:rPr>
        <w:t>、</w:t>
      </w:r>
      <w:r>
        <w:rPr>
          <w:rFonts w:hint="eastAsia" w:cs="楷体" w:asciiTheme="minorEastAsia" w:hAnsiTheme="minorEastAsia" w:eastAsiaTheme="minorEastAsia"/>
          <w:b/>
          <w:szCs w:val="21"/>
        </w:rPr>
        <w:t xml:space="preserve">一平二调 </w:t>
      </w:r>
    </w:p>
    <w:p>
      <w:pPr>
        <w:ind w:firstLine="420" w:firstLineChars="200"/>
        <w:rPr>
          <w:rFonts w:hint="eastAsia" w:cs="楷体" w:asciiTheme="minorEastAsia" w:hAnsiTheme="minorEastAsia" w:eastAsiaTheme="minorEastAsia"/>
          <w:b/>
          <w:bCs/>
          <w:szCs w:val="21"/>
        </w:rPr>
      </w:pPr>
      <w:r>
        <w:rPr>
          <w:rFonts w:hint="eastAsia" w:cs="楷体" w:asciiTheme="minorEastAsia" w:hAnsiTheme="minorEastAsia" w:eastAsiaTheme="minorEastAsia"/>
          <w:szCs w:val="21"/>
        </w:rPr>
        <w:t>“一平二调”是人民公社早期“共产风”的主要表现。根据毛泽东把“一大二公”做为人民公社指导方针的指示精神，全国农村普遍实行平均分配的供给制和公共食堂制，被称为“一平”；县、社两级政府可以无偿调走生产队的劳力、财物（包括社员个人的），是谓“二调”。“一平二调”是导致数千万农民饿死的祸端。（详见“</w:t>
      </w:r>
      <w:r>
        <w:rPr>
          <w:rFonts w:hint="eastAsia" w:cs="楷体" w:asciiTheme="minorEastAsia" w:hAnsiTheme="minorEastAsia" w:eastAsiaTheme="minorEastAsia"/>
          <w:spacing w:val="-4"/>
          <w:kern w:val="13"/>
          <w:szCs w:val="21"/>
        </w:rPr>
        <w:t>简评人民公社运动”</w:t>
      </w:r>
      <w:r>
        <w:rPr>
          <w:rFonts w:hint="eastAsia" w:cs="楷体" w:asciiTheme="minorEastAsia" w:hAnsiTheme="minorEastAsia" w:eastAsiaTheme="minorEastAsia"/>
          <w:szCs w:val="21"/>
        </w:rPr>
        <w:t>）</w:t>
      </w:r>
    </w:p>
    <w:p>
      <w:pPr>
        <w:ind w:firstLine="422" w:firstLineChars="200"/>
        <w:rPr>
          <w:rFonts w:hint="eastAsia" w:cs="楷体" w:asciiTheme="minorEastAsia" w:hAnsiTheme="minorEastAsia" w:eastAsiaTheme="minorEastAsia"/>
          <w:b/>
          <w:bCs/>
          <w:szCs w:val="21"/>
        </w:rPr>
      </w:pPr>
    </w:p>
    <w:p>
      <w:pPr>
        <w:ind w:firstLine="422" w:firstLineChars="200"/>
        <w:rPr>
          <w:rFonts w:hint="eastAsia" w:cs="楷体" w:asciiTheme="minorEastAsia" w:hAnsiTheme="minorEastAsia" w:eastAsiaTheme="minorEastAsia"/>
          <w:b/>
          <w:bCs/>
          <w:sz w:val="18"/>
          <w:szCs w:val="18"/>
        </w:rPr>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3</w:t>
      </w:r>
      <w:r>
        <w:rPr>
          <w:rFonts w:hint="eastAsia" w:cs="楷体" w:asciiTheme="minorEastAsia" w:hAnsiTheme="minorEastAsia" w:eastAsiaTheme="minorEastAsia"/>
          <w:b/>
          <w:bCs/>
          <w:szCs w:val="21"/>
        </w:rPr>
        <w:t>、</w:t>
      </w:r>
      <w:r>
        <w:rPr>
          <w:rFonts w:hint="eastAsia" w:cs="楷体" w:asciiTheme="minorEastAsia" w:hAnsiTheme="minorEastAsia" w:eastAsiaTheme="minorEastAsia"/>
          <w:b/>
          <w:bCs/>
          <w:sz w:val="18"/>
          <w:szCs w:val="18"/>
        </w:rPr>
        <w:t>人质情结</w:t>
      </w:r>
    </w:p>
    <w:p>
      <w:pPr>
        <w:ind w:firstLine="420" w:firstLineChars="200"/>
        <w:rPr>
          <w:rFonts w:hint="eastAsia" w:cs="楷体" w:asciiTheme="minorEastAsia" w:hAnsiTheme="minorEastAsia" w:eastAsiaTheme="minorEastAsia"/>
          <w:szCs w:val="21"/>
        </w:rPr>
      </w:pPr>
      <w:r>
        <w:rPr>
          <w:rFonts w:hint="eastAsia" w:cs="楷体" w:asciiTheme="minorEastAsia" w:hAnsiTheme="minorEastAsia" w:eastAsiaTheme="minorEastAsia"/>
          <w:szCs w:val="21"/>
        </w:rPr>
        <w:t>人质情结即斯德哥尔摩综合症（Stockholm syndrome），是指罪犯的被害者对于罪犯产生情感，甚至反过来赞赏或帮助罪犯的一种情结。</w:t>
      </w:r>
    </w:p>
    <w:p>
      <w:pPr>
        <w:ind w:firstLine="420" w:firstLineChars="200"/>
        <w:rPr>
          <w:rFonts w:hint="eastAsia" w:cs="楷体" w:asciiTheme="minorEastAsia" w:hAnsiTheme="minorEastAsia" w:eastAsiaTheme="minorEastAsia"/>
          <w:szCs w:val="21"/>
        </w:rPr>
      </w:pPr>
      <w:r>
        <w:rPr>
          <w:rFonts w:hint="eastAsia" w:cs="楷体" w:asciiTheme="minorEastAsia" w:hAnsiTheme="minorEastAsia" w:eastAsiaTheme="minorEastAsia"/>
          <w:szCs w:val="21"/>
        </w:rPr>
        <w:t>1973年8月23日，两名有前科的罪犯，在瑞典首都斯德哥尔摩市内抢劫一家银行失败后，劫持了三女一男银行职员做人质。绑匪在劫持人质达六天的时间里，曾多次威胁被劫持者的性命，但有时也表现出仁慈的一面。在错综复杂的心理转变下，四名人质竟抗拒政府营救他们的努力，并帮助绑匪逃跑。这起事件发生几个月后，四名遭劫持的银行职员，仍然对绑架他们的人显露出怜悯的情感。他们拒绝在法院指控这些绑匪，甚至还为他们筹措法律辩护的资金。据说，其中一名遭劫持的女性，曾多次探望服刑中的一名绑匪，并与他订婚。</w:t>
      </w:r>
    </w:p>
    <w:p>
      <w:pPr>
        <w:ind w:firstLine="420" w:firstLineChars="200"/>
        <w:rPr>
          <w:rFonts w:hint="eastAsia" w:cs="楷体" w:asciiTheme="minorEastAsia" w:hAnsiTheme="minorEastAsia" w:eastAsiaTheme="minorEastAsia"/>
          <w:szCs w:val="21"/>
        </w:rPr>
      </w:pPr>
      <w:r>
        <w:rPr>
          <w:rFonts w:hint="eastAsia" w:cs="楷体" w:asciiTheme="minorEastAsia" w:hAnsiTheme="minorEastAsia" w:eastAsiaTheme="minorEastAsia"/>
          <w:szCs w:val="21"/>
        </w:rPr>
        <w:t xml:space="preserve">    心理学者认为，产生斯德哥尔摩综合症的四个条件是：</w:t>
      </w:r>
    </w:p>
    <w:p>
      <w:pPr>
        <w:ind w:firstLine="420" w:firstLineChars="200"/>
        <w:rPr>
          <w:rFonts w:hint="eastAsia" w:cs="楷体" w:asciiTheme="minorEastAsia" w:hAnsiTheme="minorEastAsia" w:eastAsiaTheme="minorEastAsia"/>
          <w:szCs w:val="21"/>
        </w:rPr>
      </w:pPr>
      <w:r>
        <w:rPr>
          <w:rFonts w:hint="eastAsia" w:cs="楷体" w:asciiTheme="minorEastAsia" w:hAnsiTheme="minorEastAsia" w:eastAsiaTheme="minorEastAsia"/>
          <w:szCs w:val="21"/>
        </w:rPr>
        <w:t>⑴、要人质切实相信生命正受到威胁；⑵、施暴的人会给人质施以小恩小惠；⑶、控制人质的信息来源和思想；⑷、让人质感到无路可逃。</w:t>
      </w:r>
    </w:p>
    <w:p>
      <w:pPr>
        <w:ind w:firstLine="420" w:firstLineChars="200"/>
        <w:rPr>
          <w:rFonts w:hint="eastAsia" w:cs="楷体" w:asciiTheme="minorEastAsia" w:hAnsiTheme="minorEastAsia" w:eastAsiaTheme="minorEastAsia"/>
          <w:szCs w:val="21"/>
        </w:rPr>
      </w:pPr>
      <w:r>
        <w:rPr>
          <w:rFonts w:hint="eastAsia" w:cs="楷体" w:asciiTheme="minorEastAsia" w:hAnsiTheme="minorEastAsia" w:eastAsiaTheme="minorEastAsia"/>
          <w:szCs w:val="21"/>
        </w:rPr>
        <w:t>产生斯德哥尔摩综合症的四个条件，可以发生在一个或几个孤独人身上，更容易发生在相对封闭社会里的某些群体里。</w:t>
      </w:r>
    </w:p>
    <w:p>
      <w:pPr>
        <w:ind w:firstLine="420" w:firstLineChars="200"/>
        <w:rPr>
          <w:rFonts w:hint="eastAsia" w:cs="楷体" w:asciiTheme="minorEastAsia" w:hAnsiTheme="minorEastAsia" w:eastAsiaTheme="minorEastAsia"/>
          <w:szCs w:val="21"/>
        </w:rPr>
      </w:pPr>
      <w:r>
        <w:rPr>
          <w:rFonts w:hint="eastAsia" w:cs="楷体" w:asciiTheme="minorEastAsia" w:hAnsiTheme="minorEastAsia" w:eastAsiaTheme="minorEastAsia"/>
          <w:szCs w:val="21"/>
        </w:rPr>
        <w:t>有心理学者在评论专制社会里的人质情结时说：生活在各种各样风险下的人们，被迫无奈地学会了妥协；对于长期经受着欺负、压制、剥夺的群体而言，一旦有人给予他们点滴的好处，他们或许就会失去理智，黑白不分，甚至不吝感情地去赞美那些直接或间接伤害过他们的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09C73571"/>
    <w:rsid w:val="09C73571"/>
    <w:rsid w:val="0BC77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5">
    <w:name w:val="FollowedHyperlink"/>
    <w:qFormat/>
    <w:uiPriority w:val="0"/>
    <w:rPr>
      <w:color w:val="800080"/>
      <w:u w:val="single"/>
    </w:rPr>
  </w:style>
  <w:style w:type="character" w:styleId="6">
    <w:name w:val="Emphasis"/>
    <w:basedOn w:val="4"/>
    <w:qFormat/>
    <w:uiPriority w:val="0"/>
    <w:rPr>
      <w:color w:val="CC0033"/>
    </w:rPr>
  </w:style>
  <w:style w:type="character" w:styleId="7">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2024-01-19T12:37:00Z</dcterms:created>
  <dc:creator>Administrator</dc:creator>
  <cp:lastModifiedBy>Administrator</cp:lastModifiedBy>
  <dcterms:modified xsi:type="dcterms:W3CDTF">2024-01-19T14:03:51Z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6699EE1F2B33437ABEC0847575100D6D_11</vt:lpwstr>
  </property>
</Properties>
</file>