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b/>
          <w:color w:val="000000"/>
          <w:sz w:val="21"/>
          <w:szCs w:val="21"/>
        </w:rPr>
      </w:pPr>
      <w:bookmarkStart w:id="1" w:name="_GoBack"/>
      <w:bookmarkStart w:id="0" w:name="两个凡是暨文革第七轮大屠杀"/>
      <w:r>
        <w:rPr>
          <w:rFonts w:hint="eastAsia"/>
          <w:b/>
          <w:sz w:val="21"/>
          <w:szCs w:val="21"/>
        </w:rPr>
        <w:t>两个凡是</w:t>
      </w:r>
      <w:bookmarkEnd w:id="0"/>
      <w:r>
        <w:rPr>
          <w:rFonts w:hint="eastAsia"/>
          <w:b/>
          <w:color w:val="000000"/>
          <w:sz w:val="21"/>
          <w:szCs w:val="21"/>
        </w:rPr>
        <w:t>暨文革第八轮大屠杀</w:t>
      </w:r>
      <w:bookmarkEnd w:id="1"/>
    </w:p>
    <w:p>
      <w:pPr>
        <w:pStyle w:val="2"/>
        <w:jc w:val="center"/>
        <w:rPr>
          <w:rFonts w:hint="eastAsia"/>
          <w:b/>
          <w:color w:val="000000"/>
          <w:sz w:val="21"/>
          <w:szCs w:val="21"/>
        </w:rPr>
      </w:pPr>
    </w:p>
    <w:p>
      <w:pPr>
        <w:pStyle w:val="2"/>
        <w:jc w:val="center"/>
        <w:rPr>
          <w:rFonts w:hint="eastAsia"/>
          <w:b w:val="0"/>
          <w:bCs/>
          <w:color w:val="000000"/>
          <w:sz w:val="21"/>
          <w:szCs w:val="21"/>
          <w:lang w:val="en-US" w:eastAsia="zh-CN"/>
        </w:rPr>
      </w:pPr>
      <w:r>
        <w:rPr>
          <w:rFonts w:hint="eastAsia"/>
          <w:b w:val="0"/>
          <w:bCs/>
          <w:color w:val="000000"/>
          <w:sz w:val="21"/>
          <w:szCs w:val="21"/>
          <w:lang w:val="en-US" w:eastAsia="zh-CN"/>
        </w:rPr>
        <w:t>作者 于松然</w:t>
      </w:r>
    </w:p>
    <w:p>
      <w:pPr>
        <w:pStyle w:val="2"/>
        <w:jc w:val="center"/>
        <w:rPr>
          <w:rFonts w:hint="default"/>
          <w:b w:val="0"/>
          <w:bCs/>
          <w:color w:val="000000"/>
          <w:sz w:val="21"/>
          <w:szCs w:val="21"/>
          <w:lang w:val="en-US" w:eastAsia="zh-CN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粉碎“四人帮”后，右派逐渐得势，要求邓小平出山的呼声也越来越高，新左派华国锋的地位受到了前所未有的挑战。为了巩固既得利益，消除右派的威协，他与汪东兴一起，提出了一个巩固权力、扼制右派东山再起的计划：“</w:t>
      </w:r>
      <w:r>
        <w:rPr>
          <w:rFonts w:hint="eastAsia"/>
          <w:b/>
          <w:bCs/>
          <w:sz w:val="21"/>
          <w:szCs w:val="21"/>
        </w:rPr>
        <w:t>两个凡是</w:t>
      </w:r>
      <w:r>
        <w:rPr>
          <w:rFonts w:hint="eastAsia"/>
          <w:sz w:val="21"/>
          <w:szCs w:val="21"/>
        </w:rPr>
        <w:t>”。</w:t>
      </w:r>
    </w:p>
    <w:p>
      <w:pPr>
        <w:pStyle w:val="2"/>
        <w:ind w:firstLine="200"/>
        <w:jc w:val="both"/>
        <w:rPr>
          <w:sz w:val="21"/>
          <w:szCs w:val="21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1977年2月7日，“两个凡是”正式出炉：《人民日报》、《解放军报》和《红旗》杂志在两报一刊社论《学好文件抓住纲》中，把“两个凡是”表述为：“</w:t>
      </w:r>
      <w:r>
        <w:rPr>
          <w:rFonts w:hint="eastAsia"/>
          <w:b/>
          <w:sz w:val="21"/>
          <w:szCs w:val="21"/>
        </w:rPr>
        <w:t>凡是毛主席作出的决策，我们都必须拥护，凡是毛主席的指示，我们要始终不渝地遵循</w:t>
      </w:r>
      <w:r>
        <w:rPr>
          <w:rFonts w:hint="eastAsia"/>
          <w:sz w:val="21"/>
          <w:szCs w:val="21"/>
        </w:rPr>
        <w:t>。”——这就是继承毛泽东遗志、坚持以阶级斗争为纲、坚持无产阶级专政条件下继续革命理论和走文化大革命路线的</w:t>
      </w:r>
      <w:r>
        <w:rPr>
          <w:rFonts w:hint="eastAsia"/>
          <w:b/>
          <w:sz w:val="21"/>
          <w:szCs w:val="21"/>
        </w:rPr>
        <w:t>华国锋思想</w:t>
      </w:r>
      <w:r>
        <w:rPr>
          <w:rFonts w:hint="eastAsia"/>
          <w:sz w:val="21"/>
          <w:szCs w:val="21"/>
        </w:rPr>
        <w:t>。华的这种思想，在粉碎“四人帮”以后，便裸露无余：</w:t>
      </w:r>
    </w:p>
    <w:p>
      <w:pPr>
        <w:pStyle w:val="2"/>
        <w:ind w:firstLine="420" w:firstLineChars="200"/>
        <w:jc w:val="both"/>
        <w:rPr>
          <w:sz w:val="21"/>
          <w:szCs w:val="21"/>
        </w:rPr>
      </w:pPr>
    </w:p>
    <w:p>
      <w:pPr>
        <w:pStyle w:val="2"/>
        <w:tabs>
          <w:tab w:val="left" w:pos="11550"/>
          <w:tab w:val="clear" w:pos="11908"/>
        </w:tabs>
        <w:ind w:firstLine="420" w:firstLineChars="20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粉碎“四人帮”后的第三天，即10月8日，华国锋在中共中央召开的打招呼会议上宣布：“</w:t>
      </w:r>
      <w:r>
        <w:rPr>
          <w:rFonts w:hint="eastAsia"/>
          <w:b/>
          <w:sz w:val="21"/>
          <w:szCs w:val="21"/>
        </w:rPr>
        <w:t>批判‘四人帮’一定要按照毛泽东的指示办</w:t>
      </w:r>
      <w:r>
        <w:rPr>
          <w:rFonts w:hint="eastAsia"/>
          <w:sz w:val="21"/>
          <w:szCs w:val="21"/>
        </w:rPr>
        <w:t>”，“‘</w:t>
      </w:r>
      <w:r>
        <w:rPr>
          <w:rFonts w:hint="eastAsia"/>
          <w:b/>
          <w:sz w:val="21"/>
          <w:szCs w:val="21"/>
        </w:rPr>
        <w:t>四人帮’的核心问题是阴谋篡党夺权</w:t>
      </w:r>
      <w:r>
        <w:rPr>
          <w:rFonts w:hint="eastAsia"/>
          <w:sz w:val="21"/>
          <w:szCs w:val="21"/>
        </w:rPr>
        <w:t>”，解决“四人帮”“</w:t>
      </w:r>
      <w:r>
        <w:rPr>
          <w:rFonts w:hint="eastAsia"/>
          <w:b/>
          <w:sz w:val="21"/>
          <w:szCs w:val="21"/>
        </w:rPr>
        <w:t>是毛主席关于无产阶级专政下继续革命的伟大理论的一次伟大实践，是无产阶级文化大革命的伟大胜利</w:t>
      </w:r>
      <w:r>
        <w:rPr>
          <w:rFonts w:hint="eastAsia"/>
          <w:sz w:val="21"/>
          <w:szCs w:val="21"/>
        </w:rPr>
        <w:t>。”在9月18日毛的追悼大会上，华国锋表示，“</w:t>
      </w:r>
      <w:r>
        <w:rPr>
          <w:rFonts w:hint="eastAsia"/>
          <w:b/>
          <w:sz w:val="21"/>
          <w:szCs w:val="21"/>
        </w:rPr>
        <w:t>要以阶级斗争为纲，坚持党在整个社会主义历史阶段的基本路线，巩固和发展文化大革命</w:t>
      </w:r>
      <w:r>
        <w:rPr>
          <w:rFonts w:hint="eastAsia"/>
          <w:sz w:val="21"/>
          <w:szCs w:val="21"/>
        </w:rPr>
        <w:t>”的胜利成果。在解决“四人帮”后不久，华国锋就在一次讲话中表示：“</w:t>
      </w:r>
      <w:r>
        <w:rPr>
          <w:rFonts w:hint="eastAsia"/>
          <w:b/>
          <w:sz w:val="21"/>
          <w:szCs w:val="21"/>
        </w:rPr>
        <w:t>要保卫和发展无产阶级文化大革命的胜利成果，继续搞好教育革命、文艺革命、卫生革命、科技战线的革命和知识青年上山下乡的工作，扶植社会主义新生事物，限制资产阶级法权，真正把巩固无产阶级专政的任务落实到基层</w:t>
      </w:r>
      <w:r>
        <w:rPr>
          <w:rFonts w:hint="eastAsia"/>
          <w:sz w:val="21"/>
          <w:szCs w:val="21"/>
        </w:rPr>
        <w:t>。”在3月中旬的中央工作会议上，他又说：“</w:t>
      </w:r>
      <w:r>
        <w:rPr>
          <w:rFonts w:hint="eastAsia"/>
          <w:b/>
          <w:sz w:val="21"/>
          <w:szCs w:val="21"/>
        </w:rPr>
        <w:t>对无产阶级文化大革命，应当正确对待。无产阶级文化大革命是七分成绩，三分错误。七分成绩，是在毛主席领导下取得的；三分错误，是林彪、陈伯达、‘四人帮’干扰破坏造成的。如果不这样看，就会发生有损我们旗帜的问题</w:t>
      </w:r>
      <w:r>
        <w:rPr>
          <w:rFonts w:hint="eastAsia"/>
          <w:sz w:val="21"/>
          <w:szCs w:val="21"/>
        </w:rPr>
        <w:t>。”直到1977年8月召开的中共十一大上，他强调说：“</w:t>
      </w:r>
      <w:r>
        <w:rPr>
          <w:rFonts w:hint="eastAsia"/>
          <w:b/>
          <w:sz w:val="21"/>
          <w:szCs w:val="21"/>
        </w:rPr>
        <w:t>毛主席对无产阶级文化大革命和无产阶级专政理论的最大贡献</w:t>
      </w:r>
      <w:r>
        <w:rPr>
          <w:rFonts w:hint="eastAsia"/>
          <w:sz w:val="21"/>
          <w:szCs w:val="21"/>
        </w:rPr>
        <w:t>”，就是“</w:t>
      </w:r>
      <w:r>
        <w:rPr>
          <w:rFonts w:hint="eastAsia"/>
          <w:b/>
          <w:sz w:val="21"/>
          <w:szCs w:val="21"/>
        </w:rPr>
        <w:t>完整地创立了无产阶级专政下继续革命的伟大理论，指明了无产阶级革命胜利的国家，如何巩固无产阶级专政，防止资本主义复辟，建设社会主义的根本道路</w:t>
      </w:r>
      <w:r>
        <w:rPr>
          <w:rFonts w:hint="eastAsia"/>
          <w:sz w:val="21"/>
          <w:szCs w:val="21"/>
        </w:rPr>
        <w:t>。”他认为，“</w:t>
      </w:r>
      <w:r>
        <w:rPr>
          <w:rFonts w:hint="eastAsia"/>
          <w:b/>
          <w:sz w:val="21"/>
          <w:szCs w:val="21"/>
        </w:rPr>
        <w:t>这是当代马克思主义最重要的成果</w:t>
      </w:r>
      <w:r>
        <w:rPr>
          <w:rFonts w:hint="eastAsia"/>
          <w:sz w:val="21"/>
          <w:szCs w:val="21"/>
        </w:rPr>
        <w:t>”，是中国“</w:t>
      </w:r>
      <w:r>
        <w:rPr>
          <w:rFonts w:hint="eastAsia"/>
          <w:b/>
          <w:sz w:val="21"/>
          <w:szCs w:val="21"/>
        </w:rPr>
        <w:t>亿万群众进行胜利战斗的光辉旗帜</w:t>
      </w:r>
      <w:r>
        <w:rPr>
          <w:rFonts w:hint="eastAsia"/>
          <w:sz w:val="21"/>
          <w:szCs w:val="21"/>
        </w:rPr>
        <w:t>。”</w:t>
      </w:r>
    </w:p>
    <w:p>
      <w:pPr>
        <w:pStyle w:val="2"/>
        <w:jc w:val="both"/>
        <w:rPr>
          <w:sz w:val="21"/>
          <w:szCs w:val="21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显然，做为文革的既得利益者华国锋，继承毛泽东遗志、坚持走文革路线是很自然的事。</w:t>
      </w:r>
    </w:p>
    <w:p>
      <w:pPr>
        <w:pStyle w:val="2"/>
        <w:ind w:firstLine="420" w:firstLineChars="200"/>
        <w:jc w:val="both"/>
        <w:rPr>
          <w:sz w:val="21"/>
          <w:szCs w:val="21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对此，三十多年后，一些上层精英，出于树华反邓的政治需要，硬把“两个凡是”的社论说成是“汪东兴提议写成的”，甚至“厘清”众议说：“‘两个凡是’并非由华国锋最早提出，也不是为了阻挠邓小平复出。”但历史的记录证明：这种“厘清”站不住脚。</w:t>
      </w:r>
    </w:p>
    <w:p>
      <w:pPr>
        <w:pStyle w:val="2"/>
        <w:ind w:firstLine="420" w:firstLineChars="200"/>
        <w:jc w:val="both"/>
        <w:rPr>
          <w:sz w:val="21"/>
          <w:szCs w:val="21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1977年1月21日，华国锋在中央宣传口的讲话提纲中，明确提出：“</w:t>
      </w:r>
      <w:r>
        <w:rPr>
          <w:rFonts w:hint="eastAsia"/>
          <w:b/>
          <w:sz w:val="21"/>
          <w:szCs w:val="21"/>
        </w:rPr>
        <w:t>凡是毛主席作出的决策，我们都必须维护，不能违反；凡是损害毛主席的议论，都必须坚决制止，不能容忍</w:t>
      </w:r>
      <w:r>
        <w:rPr>
          <w:rFonts w:hint="eastAsia"/>
          <w:sz w:val="21"/>
          <w:szCs w:val="21"/>
        </w:rPr>
        <w:t>。”这是2月7日“两个凡是”经典表述的最早版本，而汪的表述，不过遵命而已。之于“两个凡是”是否是“为了阻挠邓小平复出”，看看左右两派的角力，你就会得到答案。</w:t>
      </w:r>
    </w:p>
    <w:p>
      <w:pPr>
        <w:pStyle w:val="2"/>
        <w:ind w:firstLine="420" w:firstLineChars="200"/>
        <w:jc w:val="both"/>
        <w:rPr>
          <w:sz w:val="21"/>
          <w:szCs w:val="21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粉碎“四人帮”后，党内右派根据各自的政治诉求，迅速分裂成新的左右两个派别集团：一个是以老左派华国锋、汪东兴、吴德为核心的新毛左集团，他们坚持毛泽东制定的基本路线，以“两个凡是”为武器，保卫文化大革命的“胜利成果”；一个则以老右派邓小平、叶剑英、胡耀邦为核心的新右派集团，在坚持毛泽东制定的基本路线的同时，用“实践是检验真理唯一标准”去批判“两个凡是”，颠覆文化大革命，宣布其为“浩劫”。角力结果的历史是：新右派取得了胜利，新左派一败涂地。一败涂地后的新左派归宿是：华国锋被迫宣布“第一次无产阶级文化大革命结束”，接着在1979年，被摘掉了“英明领袖”的桂冠，“请”出领导核心；汪东兴、吴德以及反对邓小平复出的陈永贵、吴桂贤等重臣，先后被逐出权力中心，或降职他就，或黯然退休。</w:t>
      </w:r>
    </w:p>
    <w:p>
      <w:pPr>
        <w:pStyle w:val="2"/>
        <w:ind w:firstLine="420" w:firstLineChars="200"/>
        <w:jc w:val="both"/>
        <w:rPr>
          <w:sz w:val="21"/>
          <w:szCs w:val="21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邓、华两派的角力，被上层精英们大书特书，成了那段历史的主轴。但史学家们好像有意放大“两个凡是”扼制右派东山再起的一面，却有意忽略甚至掩饰它的另一面：镇压。</w:t>
      </w:r>
    </w:p>
    <w:p>
      <w:pPr>
        <w:pStyle w:val="2"/>
        <w:ind w:firstLine="420" w:firstLineChars="200"/>
        <w:jc w:val="both"/>
        <w:rPr>
          <w:rFonts w:ascii="楷体_GB2312" w:eastAsia="楷体_GB2312"/>
          <w:sz w:val="21"/>
          <w:szCs w:val="21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大凡在民主政体下，新政府上台、新官上任或遇节假日，许多当权者都会大赦天下或抚慰百姓，以示体恤和宽容；但毛泽东的基本路线是你死我活的阶级斗争，反对体恤和宽容。因此，在毛泽东时代，大凡新政府上台、新官上任或新政出台，必大砍大杀之，借以警告天下，如镇反、肃反、“一打三反”等；每到节假日之前，如“五一”、“十一”、元旦和春节等节假日，必统令各地，大开杀戒，警示百姓，以立政威。——这就是中共独有的“</w:t>
      </w:r>
      <w:r>
        <w:rPr>
          <w:rFonts w:hint="eastAsia"/>
          <w:b/>
          <w:sz w:val="21"/>
          <w:szCs w:val="21"/>
        </w:rPr>
        <w:t>政权就是镇压之权</w:t>
      </w:r>
      <w:r>
        <w:rPr>
          <w:rFonts w:hint="eastAsia"/>
          <w:sz w:val="21"/>
          <w:szCs w:val="21"/>
        </w:rPr>
        <w:t>”的赤文化。“老实人”华国锋新官上任，自然也不能例外。</w:t>
      </w:r>
    </w:p>
    <w:p>
      <w:pPr>
        <w:pStyle w:val="2"/>
        <w:ind w:firstLine="420" w:firstLineChars="200"/>
        <w:jc w:val="both"/>
        <w:rPr>
          <w:sz w:val="21"/>
          <w:szCs w:val="21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深感地位不稳的华国锋，不仅受到了邓右派的压力，更受到一些右派暗中支持的“反革命分子”的挑战。1977年1月，一些右派支持者、异己人士和持不同政见者，在周恩来逝世一周年之际，举行了声势很大的纪念活动，要求平反“</w:t>
      </w:r>
      <w:r>
        <w:rPr>
          <w:rFonts w:hint="eastAsia"/>
          <w:b/>
          <w:bCs/>
          <w:sz w:val="21"/>
          <w:szCs w:val="21"/>
        </w:rPr>
        <w:t>四五</w:t>
      </w:r>
      <w:r>
        <w:rPr>
          <w:rFonts w:hint="eastAsia"/>
          <w:sz w:val="21"/>
          <w:szCs w:val="21"/>
        </w:rPr>
        <w:t>”天安门事件，追究华国锋及其助手吴德、陈锡联、吴桂贤等领导人的责任，公然向僵尸毛泽东叫板，令华国锋十分紧张。于是，他与汪东兴等人密谋后，“两个凡是”便出笼。其中，坚决镇压反革命是毛泽东思想的核心价值，右派不能、也不敢不认同。于是，在右派的配合下，他掀起了文革第八轮大屠杀的高潮，以儆效法者！</w:t>
      </w:r>
    </w:p>
    <w:p>
      <w:pPr>
        <w:pStyle w:val="2"/>
        <w:ind w:firstLine="420" w:firstLineChars="200"/>
        <w:jc w:val="both"/>
        <w:rPr>
          <w:sz w:val="21"/>
          <w:szCs w:val="21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1977年2月22日，华国锋签发中共中央“中发［ 1977］六号”文件，转发了《全国铁路工作会议纪要》，发出了第八轮也是文化大革命最后一轮大屠杀的号令：“</w:t>
      </w:r>
      <w:r>
        <w:rPr>
          <w:rFonts w:hint="eastAsia"/>
          <w:b/>
          <w:sz w:val="21"/>
          <w:szCs w:val="21"/>
        </w:rPr>
        <w:t>对攻击毛主席、华主席和以华主席为首的党中央的现行反革命分子，要坚决镇压</w:t>
      </w:r>
      <w:r>
        <w:rPr>
          <w:rFonts w:hint="eastAsia"/>
          <w:sz w:val="21"/>
          <w:szCs w:val="21"/>
        </w:rPr>
        <w:t>”；“</w:t>
      </w:r>
      <w:r>
        <w:rPr>
          <w:rFonts w:hint="eastAsia"/>
          <w:b/>
          <w:sz w:val="21"/>
          <w:szCs w:val="21"/>
        </w:rPr>
        <w:t>对极少数罪大恶极、证据确凿、不杀不足以平民愤者，则杀之</w:t>
      </w:r>
      <w:r>
        <w:rPr>
          <w:rFonts w:hint="eastAsia"/>
          <w:sz w:val="21"/>
          <w:szCs w:val="21"/>
        </w:rPr>
        <w:t>”。该《纪要》是文革期间镇压反文革义士《公安六条》的继续，因而是毛泽东“政权就是镇压之权”思想的继承和发展。据说，在贯彻文件精神过程中，有成百上千的异已者和持不同政见者等志士仁人，遭到华国锋为首的中共党的残酷镇压，并以“恶攻罪”先后判处死刑。其中包括上海青年</w:t>
      </w:r>
      <w:r>
        <w:rPr>
          <w:rFonts w:hint="eastAsia"/>
          <w:b/>
          <w:bCs/>
          <w:sz w:val="21"/>
          <w:szCs w:val="21"/>
        </w:rPr>
        <w:t>王申酉</w:t>
      </w:r>
      <w:r>
        <w:rPr>
          <w:rFonts w:hint="eastAsia"/>
          <w:sz w:val="21"/>
          <w:szCs w:val="21"/>
        </w:rPr>
        <w:t>、江西女青年</w:t>
      </w:r>
      <w:r>
        <w:rPr>
          <w:rFonts w:hint="eastAsia"/>
          <w:b/>
          <w:bCs/>
          <w:sz w:val="21"/>
          <w:szCs w:val="21"/>
        </w:rPr>
        <w:t>李九莲</w:t>
      </w:r>
      <w:r>
        <w:rPr>
          <w:rFonts w:hint="eastAsia"/>
          <w:sz w:val="21"/>
          <w:szCs w:val="21"/>
        </w:rPr>
        <w:t>和同情李的女教师</w:t>
      </w:r>
      <w:r>
        <w:rPr>
          <w:rFonts w:hint="eastAsia"/>
          <w:b/>
          <w:bCs/>
          <w:sz w:val="21"/>
          <w:szCs w:val="21"/>
        </w:rPr>
        <w:t>钟海源</w:t>
      </w:r>
      <w:r>
        <w:rPr>
          <w:rFonts w:hint="eastAsia"/>
          <w:sz w:val="21"/>
          <w:szCs w:val="21"/>
        </w:rPr>
        <w:t>、吉林的</w:t>
      </w:r>
      <w:r>
        <w:rPr>
          <w:rFonts w:hint="eastAsia"/>
          <w:b/>
          <w:bCs/>
          <w:sz w:val="21"/>
          <w:szCs w:val="21"/>
        </w:rPr>
        <w:t>史云峰</w:t>
      </w:r>
      <w:r>
        <w:rPr>
          <w:rFonts w:hint="eastAsia"/>
          <w:sz w:val="21"/>
          <w:szCs w:val="21"/>
        </w:rPr>
        <w:t>和因批评政府而上书华国锋的湖南教师</w:t>
      </w:r>
      <w:r>
        <w:rPr>
          <w:rFonts w:hint="eastAsia"/>
          <w:b/>
          <w:bCs/>
          <w:sz w:val="21"/>
          <w:szCs w:val="21"/>
        </w:rPr>
        <w:t>武文俊</w:t>
      </w:r>
      <w:r>
        <w:rPr>
          <w:rFonts w:hint="eastAsia"/>
          <w:sz w:val="21"/>
          <w:szCs w:val="21"/>
        </w:rPr>
        <w:t>等英烈。</w:t>
      </w:r>
    </w:p>
    <w:p>
      <w:pPr>
        <w:pStyle w:val="2"/>
        <w:ind w:firstLine="420" w:firstLineChars="200"/>
        <w:jc w:val="both"/>
        <w:rPr>
          <w:sz w:val="21"/>
          <w:szCs w:val="21"/>
        </w:rPr>
      </w:pPr>
    </w:p>
    <w:p>
      <w:pPr>
        <w:pStyle w:val="2"/>
        <w:ind w:firstLine="420" w:firstLineChars="200"/>
        <w:jc w:val="both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文革第八轮大屠杀究竟杀了多少？近几年有书称，只杀了44人；这样，如果中共想要治罪的话，“</w:t>
      </w:r>
      <w:r>
        <w:rPr>
          <w:rFonts w:hint="eastAsia"/>
          <w:b/>
          <w:color w:val="000000"/>
          <w:sz w:val="21"/>
          <w:szCs w:val="21"/>
        </w:rPr>
        <w:t>成百上千</w:t>
      </w:r>
      <w:r>
        <w:rPr>
          <w:rFonts w:hint="eastAsia"/>
          <w:color w:val="000000"/>
          <w:sz w:val="21"/>
          <w:szCs w:val="21"/>
        </w:rPr>
        <w:t>”的传说，便可界定为“谣言”，并加以刑事追究。在“档案死不解密，又不许体制外调查”的社会里，许多“谣言”，往往在档案解密后，会自动变成真言。这些现象，在共产党政府倒台或改制后的国家里，屡见不鲜。但应当肯定的是，第八轮大屠杀的规模，远比毛泽东、周恩来在文革中进行的前七轮大屠杀要小得多。</w:t>
      </w:r>
    </w:p>
    <w:p>
      <w:pPr>
        <w:pStyle w:val="2"/>
        <w:ind w:firstLine="420" w:firstLineChars="200"/>
        <w:jc w:val="both"/>
        <w:rPr>
          <w:sz w:val="21"/>
          <w:szCs w:val="21"/>
        </w:rPr>
      </w:pPr>
    </w:p>
    <w:p>
      <w:pPr>
        <w:pStyle w:val="2"/>
        <w:ind w:firstLine="443" w:firstLineChars="211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据悉：日本《朝日新闻》曾在2001年11月2日，发表了篇题为“前主席华国锋申请退党”的文章。文章说华国锋认为：“</w:t>
      </w:r>
      <w:r>
        <w:rPr>
          <w:rFonts w:hint="eastAsia"/>
          <w:b/>
          <w:sz w:val="21"/>
          <w:szCs w:val="21"/>
        </w:rPr>
        <w:t>现在的共产党，和过去的国民党没有什么区别</w:t>
      </w:r>
      <w:r>
        <w:rPr>
          <w:rFonts w:hint="eastAsia"/>
          <w:sz w:val="21"/>
          <w:szCs w:val="21"/>
        </w:rPr>
        <w:t>。”</w:t>
      </w:r>
    </w:p>
    <w:p>
      <w:pPr>
        <w:pStyle w:val="2"/>
        <w:ind w:firstLine="443" w:firstLineChars="211"/>
        <w:jc w:val="both"/>
        <w:rPr>
          <w:sz w:val="21"/>
          <w:szCs w:val="21"/>
        </w:rPr>
      </w:pPr>
    </w:p>
    <w:p>
      <w:pPr>
        <w:pStyle w:val="2"/>
        <w:ind w:firstLine="443" w:firstLineChars="211"/>
        <w:jc w:val="both"/>
        <w:rPr>
          <w:b/>
          <w:sz w:val="21"/>
          <w:szCs w:val="21"/>
        </w:rPr>
      </w:pPr>
      <w:r>
        <w:rPr>
          <w:rFonts w:hint="eastAsia"/>
          <w:sz w:val="21"/>
          <w:szCs w:val="21"/>
        </w:rPr>
        <w:t>尽管这篇文章说法的真实性尚待考证，但它的确反映了丧失权力者思想的失落和乖谬。既得利益者华国锋，本能地不会承认，“解放”后的共产党，特别是文革中的中共，远比“</w:t>
      </w:r>
      <w:r>
        <w:rPr>
          <w:rFonts w:hint="eastAsia"/>
          <w:b/>
          <w:bCs/>
          <w:sz w:val="21"/>
          <w:szCs w:val="21"/>
        </w:rPr>
        <w:t>过去的国民党”</w:t>
      </w:r>
      <w:r>
        <w:rPr>
          <w:rFonts w:hint="eastAsia"/>
          <w:sz w:val="21"/>
          <w:szCs w:val="21"/>
        </w:rPr>
        <w:t>专制、独裁得多，因而干的祸国殃民的事，远比国民党多得多！既得利益还会使华国锋闭眼不看，</w:t>
      </w:r>
      <w:r>
        <w:rPr>
          <w:rFonts w:hint="eastAsia"/>
          <w:b/>
          <w:bCs/>
          <w:sz w:val="21"/>
          <w:szCs w:val="21"/>
        </w:rPr>
        <w:t>过去的共产党</w:t>
      </w:r>
      <w:r>
        <w:rPr>
          <w:rFonts w:hint="eastAsia"/>
          <w:sz w:val="21"/>
          <w:szCs w:val="21"/>
        </w:rPr>
        <w:t>曾使许多中国人，每天都在批、斗、杀的红色恐怖中度日，大多数人都过着吃不饱、穿不暖的生活，而改革开放后的共产党，虽然腐败，但大多数中国人，却能吃得比较饱、穿得比较好，自杀、虐杀和被枪决的人，也远比毛泽东时代少得多。不可否认的是，远比毛泽东时代富裕、自由的邓小平时代，因坚持“四项基本原则”，导致腐败丛生和分配不公，使民怨沸腾，从而使包括华国锋在内的一些政治家和文革余孽们，高调怀念毛泽东时代。显然，这种怀念不是愚昧，便是别有用心。笔者由此认为：无论是过去的共产党，还是现在的中共，都是一党专政者，因而都是中国老百姓人身的绑架者和民意的奸污者，他们解决不了迫害、腐败和共同富裕等社会问题；怀念毛泽东时代，是某些政治家和文革余孽们，利用民众的反腐情绪达到某种政治目的的手段。历史已经证明、必将继续证明，尽管毛、邓两个时代有所不同，却是一脉相承的，因而，它们的不同是承前启后的结果：</w:t>
      </w:r>
      <w:r>
        <w:rPr>
          <w:rFonts w:hint="eastAsia"/>
          <w:b/>
          <w:sz w:val="21"/>
          <w:szCs w:val="21"/>
        </w:rPr>
        <w:t>毛泽东时代的特征是独裁、迫害、经济滞后加百姓共同贫困，邓小平时代的特色是专制、腐败、经济高涨加官民贫富悬殊！</w:t>
      </w:r>
      <w:r>
        <w:rPr>
          <w:rFonts w:hint="eastAsia"/>
          <w:sz w:val="21"/>
          <w:szCs w:val="21"/>
        </w:rPr>
        <w:t>华国锋怀念毛泽东时代，不过是权力斗争中丧失权力者的啾啾哀鸣而已。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298879D0"/>
    <w:rsid w:val="2988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2024-01-19T21:13:00Z</dcterms:created>
  <dc:creator>Administrator</dc:creator>
  <cp:lastModifiedBy>Administrator</cp:lastModifiedBy>
  <dcterms:modified xsi:type="dcterms:W3CDTF">2024-01-19T21:14:26Z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7D924FBB23844CE88EE1BE8937DADAAF_11</vt:lpwstr>
  </property>
</Properties>
</file>